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0D" w:rsidRPr="00FB42A1" w:rsidRDefault="00BB670D" w:rsidP="00BB670D">
      <w:pPr>
        <w:pStyle w:val="Cabealho"/>
        <w:tabs>
          <w:tab w:val="left" w:pos="0"/>
          <w:tab w:val="center" w:pos="4676"/>
        </w:tabs>
        <w:spacing w:line="360" w:lineRule="auto"/>
        <w:jc w:val="center"/>
        <w:rPr>
          <w:rFonts w:ascii="Arial" w:hAnsi="Arial" w:cs="Arial"/>
          <w:b/>
          <w:sz w:val="24"/>
          <w:szCs w:val="24"/>
        </w:rPr>
      </w:pPr>
      <w:r w:rsidRPr="00FB42A1">
        <w:rPr>
          <w:rFonts w:ascii="Arial" w:hAnsi="Arial" w:cs="Arial"/>
          <w:b/>
          <w:sz w:val="24"/>
          <w:szCs w:val="24"/>
        </w:rPr>
        <w:t xml:space="preserve">TERMO DE REFERÊNCIA </w:t>
      </w:r>
    </w:p>
    <w:p w:rsidR="00FB42A1" w:rsidRDefault="00FB42A1" w:rsidP="00415056">
      <w:pPr>
        <w:pStyle w:val="WW-Recuonormal"/>
        <w:tabs>
          <w:tab w:val="left" w:pos="426"/>
        </w:tabs>
        <w:spacing w:before="0" w:after="0"/>
        <w:ind w:left="0"/>
        <w:rPr>
          <w:b/>
          <w:szCs w:val="22"/>
        </w:rPr>
      </w:pPr>
    </w:p>
    <w:p w:rsidR="00415056" w:rsidRDefault="00415056"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1. OBJETO</w:t>
      </w: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p>
    <w:p w:rsidR="007717BB" w:rsidRDefault="00415056" w:rsidP="00415056">
      <w:pPr>
        <w:spacing w:after="0" w:line="240" w:lineRule="auto"/>
        <w:ind w:right="-568"/>
        <w:jc w:val="both"/>
        <w:rPr>
          <w:rFonts w:ascii="Arial" w:hAnsi="Arial" w:cs="Arial"/>
          <w:sz w:val="24"/>
          <w:szCs w:val="24"/>
        </w:rPr>
      </w:pPr>
      <w:r w:rsidRPr="00415056">
        <w:rPr>
          <w:rFonts w:ascii="Arial" w:hAnsi="Arial" w:cs="Arial"/>
          <w:b/>
          <w:sz w:val="24"/>
          <w:szCs w:val="24"/>
        </w:rPr>
        <w:t>1.1.</w:t>
      </w:r>
      <w:r>
        <w:rPr>
          <w:rFonts w:ascii="Arial" w:hAnsi="Arial" w:cs="Arial"/>
          <w:sz w:val="24"/>
          <w:szCs w:val="24"/>
        </w:rPr>
        <w:t xml:space="preserve"> </w:t>
      </w:r>
      <w:r w:rsidR="00B7777D" w:rsidRPr="00B7777D">
        <w:rPr>
          <w:rFonts w:ascii="Arial" w:hAnsi="Arial" w:cs="Arial"/>
          <w:sz w:val="24"/>
          <w:szCs w:val="24"/>
        </w:rPr>
        <w:t xml:space="preserve">Contratação de pessoa jurídica para prestação de serviços de internação psiquiátrica de longa permanência em local de acolhimento institucional, para </w:t>
      </w:r>
      <w:r w:rsidR="00FF6C8E">
        <w:rPr>
          <w:rFonts w:ascii="Arial" w:hAnsi="Arial" w:cs="Arial"/>
          <w:sz w:val="24"/>
          <w:szCs w:val="24"/>
        </w:rPr>
        <w:t>um</w:t>
      </w:r>
      <w:r w:rsidR="00510E21">
        <w:rPr>
          <w:rFonts w:ascii="Arial" w:hAnsi="Arial" w:cs="Arial"/>
          <w:sz w:val="24"/>
          <w:szCs w:val="24"/>
        </w:rPr>
        <w:t xml:space="preserve"> </w:t>
      </w:r>
      <w:r w:rsidR="00B7777D" w:rsidRPr="00B7777D">
        <w:rPr>
          <w:rFonts w:ascii="Arial" w:hAnsi="Arial" w:cs="Arial"/>
          <w:sz w:val="24"/>
          <w:szCs w:val="24"/>
        </w:rPr>
        <w:t>muní</w:t>
      </w:r>
      <w:r w:rsidR="00D42C05">
        <w:rPr>
          <w:rFonts w:ascii="Arial" w:hAnsi="Arial" w:cs="Arial"/>
          <w:sz w:val="24"/>
          <w:szCs w:val="24"/>
        </w:rPr>
        <w:t>cipe de São Valentim do Sul/RS.</w:t>
      </w:r>
      <w:r w:rsidR="00EF1054">
        <w:rPr>
          <w:rFonts w:ascii="Arial" w:hAnsi="Arial" w:cs="Arial"/>
          <w:sz w:val="24"/>
          <w:szCs w:val="24"/>
        </w:rPr>
        <w:t xml:space="preserve"> </w:t>
      </w:r>
      <w:r w:rsidR="00D42C05">
        <w:rPr>
          <w:rFonts w:ascii="Arial" w:hAnsi="Arial" w:cs="Arial"/>
          <w:sz w:val="24"/>
          <w:szCs w:val="24"/>
        </w:rPr>
        <w:t>O paciente que necessit</w:t>
      </w:r>
      <w:r w:rsidR="00FF6C8E">
        <w:rPr>
          <w:rFonts w:ascii="Arial" w:hAnsi="Arial" w:cs="Arial"/>
          <w:sz w:val="24"/>
          <w:szCs w:val="24"/>
        </w:rPr>
        <w:t>a</w:t>
      </w:r>
      <w:r w:rsidR="00D42C05">
        <w:rPr>
          <w:rFonts w:ascii="Arial" w:hAnsi="Arial" w:cs="Arial"/>
          <w:sz w:val="24"/>
          <w:szCs w:val="24"/>
        </w:rPr>
        <w:t xml:space="preserve"> da continuidade do serviço são</w:t>
      </w:r>
      <w:r w:rsidR="00B7777D" w:rsidRPr="00B7777D">
        <w:rPr>
          <w:rFonts w:ascii="Arial" w:hAnsi="Arial" w:cs="Arial"/>
          <w:sz w:val="24"/>
          <w:szCs w:val="24"/>
        </w:rPr>
        <w:t xml:space="preserve"> po</w:t>
      </w:r>
      <w:r w:rsidR="00B7777D">
        <w:rPr>
          <w:rFonts w:ascii="Arial" w:hAnsi="Arial" w:cs="Arial"/>
          <w:sz w:val="24"/>
          <w:szCs w:val="24"/>
        </w:rPr>
        <w:t>rtador de trans</w:t>
      </w:r>
      <w:r w:rsidR="005B5CF7">
        <w:rPr>
          <w:rFonts w:ascii="Arial" w:hAnsi="Arial" w:cs="Arial"/>
          <w:sz w:val="24"/>
          <w:szCs w:val="24"/>
        </w:rPr>
        <w:t>tornos mentais</w:t>
      </w:r>
      <w:r w:rsidR="00D42C05">
        <w:rPr>
          <w:rFonts w:ascii="Arial" w:hAnsi="Arial" w:cs="Arial"/>
          <w:sz w:val="24"/>
          <w:szCs w:val="24"/>
        </w:rPr>
        <w:t xml:space="preserve">, </w:t>
      </w:r>
      <w:r w:rsidR="00B7777D">
        <w:rPr>
          <w:rFonts w:ascii="Arial" w:hAnsi="Arial" w:cs="Arial"/>
          <w:sz w:val="24"/>
          <w:szCs w:val="24"/>
        </w:rPr>
        <w:t xml:space="preserve">em </w:t>
      </w:r>
      <w:r w:rsidR="00B7777D" w:rsidRPr="00B7777D">
        <w:rPr>
          <w:rFonts w:ascii="Arial" w:hAnsi="Arial" w:cs="Arial"/>
          <w:sz w:val="24"/>
          <w:szCs w:val="24"/>
        </w:rPr>
        <w:t xml:space="preserve">situação de vulnerabilidade </w:t>
      </w:r>
      <w:r w:rsidR="00B7777D">
        <w:rPr>
          <w:rFonts w:ascii="Arial" w:hAnsi="Arial" w:cs="Arial"/>
          <w:sz w:val="24"/>
          <w:szCs w:val="24"/>
        </w:rPr>
        <w:t>e</w:t>
      </w:r>
      <w:r w:rsidR="00B7777D" w:rsidRPr="00B7777D">
        <w:rPr>
          <w:rFonts w:ascii="Arial" w:hAnsi="Arial" w:cs="Arial"/>
          <w:sz w:val="24"/>
          <w:szCs w:val="24"/>
        </w:rPr>
        <w:t xml:space="preserve"> incapacitados de gerir sua própria vida.</w:t>
      </w:r>
    </w:p>
    <w:p w:rsidR="00415056" w:rsidRPr="00B7777D" w:rsidRDefault="00415056" w:rsidP="00415056">
      <w:pPr>
        <w:spacing w:after="0" w:line="240" w:lineRule="auto"/>
        <w:ind w:right="-568"/>
        <w:jc w:val="both"/>
        <w:rPr>
          <w:rFonts w:ascii="Arial" w:hAnsi="Arial" w:cs="Arial"/>
          <w:sz w:val="24"/>
          <w:szCs w:val="24"/>
        </w:rPr>
      </w:pP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r w:rsidRPr="00415056">
        <w:rPr>
          <w:rFonts w:ascii="Arial" w:hAnsi="Arial" w:cs="Arial"/>
          <w:b/>
          <w:bCs/>
          <w:color w:val="000000"/>
          <w:sz w:val="24"/>
          <w:szCs w:val="24"/>
        </w:rPr>
        <w:t xml:space="preserve">2. </w:t>
      </w:r>
      <w:r w:rsidRPr="00415056">
        <w:rPr>
          <w:rFonts w:ascii="Arial" w:hAnsi="Arial" w:cs="Arial"/>
          <w:b/>
          <w:sz w:val="24"/>
          <w:szCs w:val="24"/>
          <w:highlight w:val="lightGray"/>
        </w:rPr>
        <w:t>JUSTIFICATIVA E FUNDAMENTO LEGAL</w:t>
      </w:r>
      <w:r w:rsidRPr="00415056">
        <w:rPr>
          <w:rFonts w:ascii="Arial" w:hAnsi="Arial" w:cs="Arial"/>
          <w:b/>
          <w:sz w:val="24"/>
          <w:szCs w:val="24"/>
        </w:rPr>
        <w:t xml:space="preserve">: </w:t>
      </w: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p>
    <w:p w:rsidR="00415056" w:rsidRDefault="00415056" w:rsidP="00415056">
      <w:pPr>
        <w:pStyle w:val="WW-Recuonormal"/>
        <w:tabs>
          <w:tab w:val="left" w:pos="426"/>
        </w:tabs>
        <w:spacing w:before="0" w:after="0"/>
        <w:ind w:left="0" w:right="-568"/>
        <w:rPr>
          <w:sz w:val="24"/>
          <w:szCs w:val="24"/>
        </w:rPr>
      </w:pPr>
      <w:r w:rsidRPr="00415056">
        <w:rPr>
          <w:b/>
          <w:sz w:val="24"/>
          <w:szCs w:val="24"/>
        </w:rPr>
        <w:t>2.1.</w:t>
      </w:r>
      <w:r>
        <w:rPr>
          <w:sz w:val="24"/>
          <w:szCs w:val="24"/>
        </w:rPr>
        <w:t xml:space="preserve"> </w:t>
      </w:r>
      <w:r w:rsidR="00FB42A1" w:rsidRPr="000B1F3D">
        <w:rPr>
          <w:sz w:val="24"/>
          <w:szCs w:val="24"/>
        </w:rPr>
        <w:t xml:space="preserve">A contratação faz-se necessária uma vez </w:t>
      </w:r>
      <w:r w:rsidR="00B7777D">
        <w:rPr>
          <w:sz w:val="24"/>
          <w:szCs w:val="24"/>
        </w:rPr>
        <w:t xml:space="preserve">é </w:t>
      </w:r>
      <w:r w:rsidR="00B7777D" w:rsidRPr="00CC5029">
        <w:rPr>
          <w:sz w:val="24"/>
          <w:szCs w:val="24"/>
        </w:rPr>
        <w:t xml:space="preserve">para dar continuidade aos serviços </w:t>
      </w:r>
      <w:r w:rsidR="00B7777D">
        <w:rPr>
          <w:sz w:val="24"/>
          <w:szCs w:val="24"/>
        </w:rPr>
        <w:t xml:space="preserve">já </w:t>
      </w:r>
      <w:r w:rsidR="00B7777D" w:rsidRPr="00CC5029">
        <w:rPr>
          <w:sz w:val="24"/>
          <w:szCs w:val="24"/>
        </w:rPr>
        <w:t>prestados, conforme determinações judiciais</w:t>
      </w:r>
      <w:r w:rsidR="00B7777D">
        <w:rPr>
          <w:sz w:val="24"/>
          <w:szCs w:val="24"/>
        </w:rPr>
        <w:t xml:space="preserve"> anteriores</w:t>
      </w:r>
      <w:r w:rsidR="00B7777D" w:rsidRPr="00CC5029">
        <w:rPr>
          <w:sz w:val="24"/>
          <w:szCs w:val="24"/>
        </w:rPr>
        <w:t xml:space="preserve">, </w:t>
      </w:r>
      <w:r>
        <w:rPr>
          <w:sz w:val="24"/>
          <w:szCs w:val="24"/>
        </w:rPr>
        <w:t>atendendo assim a demanda do</w:t>
      </w:r>
      <w:r w:rsidR="00B7777D" w:rsidRPr="00CC5029">
        <w:rPr>
          <w:sz w:val="24"/>
          <w:szCs w:val="24"/>
        </w:rPr>
        <w:t xml:space="preserve"> paciente que necessita dos serviços</w:t>
      </w:r>
      <w:r w:rsidR="00B7777D">
        <w:rPr>
          <w:sz w:val="24"/>
          <w:szCs w:val="24"/>
        </w:rPr>
        <w:t xml:space="preserve">. </w:t>
      </w:r>
    </w:p>
    <w:p w:rsidR="00415056" w:rsidRDefault="00415056" w:rsidP="00415056">
      <w:pPr>
        <w:pStyle w:val="WW-Recuonormal"/>
        <w:tabs>
          <w:tab w:val="left" w:pos="426"/>
        </w:tabs>
        <w:spacing w:before="0" w:after="0"/>
        <w:ind w:left="0" w:right="-568"/>
        <w:rPr>
          <w:sz w:val="24"/>
          <w:szCs w:val="24"/>
        </w:rPr>
      </w:pPr>
      <w:r w:rsidRPr="00415056">
        <w:rPr>
          <w:b/>
          <w:sz w:val="24"/>
          <w:szCs w:val="24"/>
        </w:rPr>
        <w:t>2</w:t>
      </w:r>
      <w:r>
        <w:rPr>
          <w:sz w:val="24"/>
          <w:szCs w:val="24"/>
        </w:rPr>
        <w:t xml:space="preserve">.2. </w:t>
      </w:r>
      <w:r w:rsidR="00B7777D">
        <w:rPr>
          <w:sz w:val="24"/>
          <w:szCs w:val="24"/>
        </w:rPr>
        <w:t xml:space="preserve">Além disso, o requerimento está baseado em algumas </w:t>
      </w:r>
      <w:r w:rsidR="00B7777D" w:rsidRPr="00E51224">
        <w:rPr>
          <w:sz w:val="24"/>
          <w:szCs w:val="24"/>
        </w:rPr>
        <w:t>principais</w:t>
      </w:r>
      <w:r w:rsidR="00B7777D">
        <w:rPr>
          <w:sz w:val="24"/>
          <w:szCs w:val="24"/>
        </w:rPr>
        <w:t xml:space="preserve"> das</w:t>
      </w:r>
      <w:r w:rsidR="00B7777D" w:rsidRPr="00E51224">
        <w:rPr>
          <w:sz w:val="24"/>
          <w:szCs w:val="24"/>
        </w:rPr>
        <w:t xml:space="preserve"> leis brasi</w:t>
      </w:r>
      <w:r w:rsidR="00B7777D">
        <w:rPr>
          <w:sz w:val="24"/>
          <w:szCs w:val="24"/>
        </w:rPr>
        <w:t>leiras acerca da saúde mental (</w:t>
      </w:r>
      <w:r w:rsidR="00B7777D" w:rsidRPr="00E51224">
        <w:rPr>
          <w:sz w:val="24"/>
          <w:szCs w:val="24"/>
        </w:rPr>
        <w:t>Decreto 1.132 de 1903, Decreto 24.559 de 1934 e Lei 10.216 de 2001</w:t>
      </w:r>
      <w:r w:rsidR="00B7777D">
        <w:rPr>
          <w:sz w:val="24"/>
          <w:szCs w:val="24"/>
        </w:rPr>
        <w:t xml:space="preserve">) no qual assegura </w:t>
      </w:r>
      <w:r w:rsidR="00B7777D" w:rsidRPr="00E51224">
        <w:rPr>
          <w:sz w:val="24"/>
          <w:szCs w:val="24"/>
        </w:rPr>
        <w:t>a garantia e a proteção dos direitos da pessoa</w:t>
      </w:r>
      <w:r w:rsidR="00B7777D">
        <w:rPr>
          <w:sz w:val="24"/>
          <w:szCs w:val="24"/>
        </w:rPr>
        <w:t xml:space="preserve"> com transtornos mentais e incentiva a internação que gera efeitos</w:t>
      </w:r>
      <w:r w:rsidR="00B7777D" w:rsidRPr="00E51224">
        <w:rPr>
          <w:sz w:val="24"/>
          <w:szCs w:val="24"/>
        </w:rPr>
        <w:t xml:space="preserve"> positivos na vida das mesmas.</w:t>
      </w:r>
    </w:p>
    <w:p w:rsidR="00FB42A1" w:rsidRPr="00415056" w:rsidRDefault="00FB42A1" w:rsidP="00415056">
      <w:pPr>
        <w:pStyle w:val="WW-Recuonormal"/>
        <w:tabs>
          <w:tab w:val="left" w:pos="426"/>
        </w:tabs>
        <w:spacing w:before="0" w:after="0"/>
        <w:ind w:left="0" w:right="-568"/>
        <w:rPr>
          <w:sz w:val="24"/>
          <w:szCs w:val="24"/>
        </w:rPr>
      </w:pPr>
      <w:r w:rsidRPr="000B1F3D">
        <w:rPr>
          <w:sz w:val="24"/>
          <w:szCs w:val="24"/>
        </w:rPr>
        <w:t>A modalidade esco</w:t>
      </w:r>
      <w:r w:rsidR="00ED6E5E">
        <w:rPr>
          <w:sz w:val="24"/>
          <w:szCs w:val="24"/>
        </w:rPr>
        <w:t xml:space="preserve">lhida para esta contratação será </w:t>
      </w:r>
      <w:r w:rsidRPr="000B1F3D">
        <w:rPr>
          <w:sz w:val="24"/>
          <w:szCs w:val="24"/>
        </w:rPr>
        <w:t xml:space="preserve">a de </w:t>
      </w:r>
      <w:r w:rsidR="00415056">
        <w:rPr>
          <w:sz w:val="24"/>
          <w:szCs w:val="24"/>
        </w:rPr>
        <w:t>Dispensa Licitação</w:t>
      </w:r>
      <w:r w:rsidRPr="000B1F3D">
        <w:rPr>
          <w:sz w:val="24"/>
          <w:szCs w:val="24"/>
        </w:rPr>
        <w:t>, conforme institui a Lei 14.133</w:t>
      </w:r>
      <w:r w:rsidR="00415056">
        <w:rPr>
          <w:sz w:val="24"/>
          <w:szCs w:val="24"/>
        </w:rPr>
        <w:t>.</w:t>
      </w:r>
      <w:r w:rsidR="00B7777D">
        <w:rPr>
          <w:iCs/>
          <w:sz w:val="24"/>
          <w:szCs w:val="24"/>
        </w:rPr>
        <w:t xml:space="preserve"> </w:t>
      </w:r>
    </w:p>
    <w:p w:rsidR="00FB42A1" w:rsidRPr="000B1F3D" w:rsidRDefault="00FB42A1" w:rsidP="00FB42A1">
      <w:pPr>
        <w:pStyle w:val="WW-Recuonormal"/>
        <w:tabs>
          <w:tab w:val="left" w:pos="426"/>
        </w:tabs>
        <w:spacing w:before="0" w:after="0"/>
        <w:ind w:left="0"/>
        <w:rPr>
          <w:iCs/>
          <w:sz w:val="24"/>
          <w:szCs w:val="24"/>
        </w:rPr>
      </w:pPr>
    </w:p>
    <w:p w:rsidR="00415056" w:rsidRDefault="00415056"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3. DOTAÇÃO ORÇAMENTÁRIA</w:t>
      </w: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p>
    <w:p w:rsidR="00D42C05" w:rsidRPr="005B5CF7" w:rsidRDefault="00415056" w:rsidP="00415056">
      <w:pPr>
        <w:pStyle w:val="WW-Recuonormal"/>
        <w:tabs>
          <w:tab w:val="left" w:pos="426"/>
        </w:tabs>
        <w:spacing w:before="0" w:after="0"/>
        <w:ind w:left="0" w:right="-568"/>
        <w:rPr>
          <w:sz w:val="24"/>
          <w:szCs w:val="24"/>
        </w:rPr>
      </w:pPr>
      <w:r>
        <w:rPr>
          <w:b/>
          <w:sz w:val="24"/>
          <w:szCs w:val="24"/>
        </w:rPr>
        <w:t xml:space="preserve">3.1. </w:t>
      </w:r>
      <w:r w:rsidR="00FB42A1" w:rsidRPr="00FB42A1">
        <w:rPr>
          <w:sz w:val="24"/>
          <w:szCs w:val="24"/>
        </w:rPr>
        <w:t>A despesa decorrente desta solicitação correrá por conta das dotações orçamentárias do orçamento em vigor:</w:t>
      </w:r>
    </w:p>
    <w:p w:rsidR="00484CF3" w:rsidRDefault="00FB42A1" w:rsidP="00415056">
      <w:pPr>
        <w:pStyle w:val="SemEspaamento"/>
        <w:jc w:val="both"/>
        <w:rPr>
          <w:rFonts w:ascii="Arial" w:hAnsi="Arial" w:cs="Arial"/>
        </w:rPr>
      </w:pPr>
      <w:r w:rsidRPr="00FB42A1">
        <w:rPr>
          <w:rFonts w:ascii="Arial" w:hAnsi="Arial" w:cs="Arial"/>
        </w:rPr>
        <w:t xml:space="preserve">Secretaria Municipal </w:t>
      </w:r>
      <w:r w:rsidR="00484CF3">
        <w:rPr>
          <w:rFonts w:ascii="Arial" w:hAnsi="Arial" w:cs="Arial"/>
        </w:rPr>
        <w:t>da Saúde, Trabalho e Ação Social</w:t>
      </w:r>
    </w:p>
    <w:p w:rsidR="00D42C05" w:rsidRDefault="00B7777D" w:rsidP="00415056">
      <w:pPr>
        <w:spacing w:after="0"/>
        <w:jc w:val="both"/>
        <w:rPr>
          <w:rFonts w:ascii="Arial" w:hAnsi="Arial" w:cs="Arial"/>
          <w:sz w:val="24"/>
          <w:szCs w:val="24"/>
        </w:rPr>
      </w:pPr>
      <w:r w:rsidRPr="0059508F">
        <w:rPr>
          <w:rFonts w:ascii="Arial" w:hAnsi="Arial" w:cs="Arial"/>
          <w:sz w:val="24"/>
          <w:szCs w:val="24"/>
        </w:rPr>
        <w:t>205</w:t>
      </w:r>
      <w:r>
        <w:rPr>
          <w:rFonts w:ascii="Arial" w:hAnsi="Arial" w:cs="Arial"/>
          <w:sz w:val="24"/>
          <w:szCs w:val="24"/>
        </w:rPr>
        <w:t>9</w:t>
      </w:r>
      <w:r w:rsidRPr="0059508F">
        <w:rPr>
          <w:rFonts w:ascii="Arial" w:hAnsi="Arial" w:cs="Arial"/>
          <w:sz w:val="24"/>
          <w:szCs w:val="24"/>
        </w:rPr>
        <w:t xml:space="preserve"> – </w:t>
      </w:r>
      <w:r>
        <w:rPr>
          <w:rFonts w:ascii="Arial" w:hAnsi="Arial" w:cs="Arial"/>
          <w:sz w:val="24"/>
          <w:szCs w:val="24"/>
        </w:rPr>
        <w:t>DESPESAS COM HOSPITAIS, LABORATÓRIOS, CLÍNICAS MÉDICAS E ESTABELECIMENTOS DE REABILITAÇÃO E SAÚDE</w:t>
      </w:r>
    </w:p>
    <w:p w:rsidR="00684DEB" w:rsidRDefault="00B7777D" w:rsidP="00415056">
      <w:pPr>
        <w:spacing w:after="0"/>
        <w:jc w:val="both"/>
        <w:rPr>
          <w:rFonts w:ascii="Arial" w:hAnsi="Arial" w:cs="Arial"/>
          <w:sz w:val="24"/>
          <w:szCs w:val="24"/>
        </w:rPr>
      </w:pPr>
      <w:r>
        <w:rPr>
          <w:rFonts w:ascii="Arial" w:hAnsi="Arial" w:cs="Arial"/>
          <w:sz w:val="24"/>
          <w:szCs w:val="24"/>
        </w:rPr>
        <w:t>3.3.9.0.39</w:t>
      </w:r>
      <w:r w:rsidRPr="00C863F6">
        <w:rPr>
          <w:rFonts w:ascii="Arial" w:hAnsi="Arial" w:cs="Arial"/>
          <w:sz w:val="24"/>
          <w:szCs w:val="24"/>
        </w:rPr>
        <w:t xml:space="preserve">.00000000 – </w:t>
      </w:r>
      <w:r>
        <w:rPr>
          <w:rFonts w:ascii="Arial" w:hAnsi="Arial" w:cs="Arial"/>
          <w:sz w:val="24"/>
          <w:szCs w:val="24"/>
        </w:rPr>
        <w:t>Outros serviços de terceiros (PJ) (1002)</w:t>
      </w:r>
      <w:r w:rsidRPr="00C863F6">
        <w:rPr>
          <w:rFonts w:ascii="Arial" w:hAnsi="Arial" w:cs="Arial"/>
          <w:sz w:val="24"/>
          <w:szCs w:val="24"/>
        </w:rPr>
        <w:t xml:space="preserve"> – </w:t>
      </w:r>
      <w:r>
        <w:rPr>
          <w:rFonts w:ascii="Arial" w:hAnsi="Arial" w:cs="Arial"/>
          <w:sz w:val="24"/>
          <w:szCs w:val="24"/>
        </w:rPr>
        <w:t>633</w:t>
      </w:r>
    </w:p>
    <w:p w:rsidR="00415056" w:rsidRPr="00B7777D" w:rsidRDefault="00415056" w:rsidP="00415056">
      <w:pPr>
        <w:spacing w:after="0"/>
        <w:jc w:val="both"/>
        <w:rPr>
          <w:rFonts w:ascii="Arial" w:hAnsi="Arial" w:cs="Arial"/>
          <w:sz w:val="24"/>
          <w:szCs w:val="24"/>
        </w:rPr>
      </w:pP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4</w:t>
      </w:r>
      <w:r w:rsidRPr="00415056">
        <w:rPr>
          <w:rFonts w:ascii="Arial" w:hAnsi="Arial" w:cs="Arial"/>
          <w:b/>
          <w:bCs/>
          <w:color w:val="000000"/>
          <w:sz w:val="24"/>
          <w:szCs w:val="24"/>
        </w:rPr>
        <w:t xml:space="preserve">. </w:t>
      </w:r>
      <w:r>
        <w:rPr>
          <w:rFonts w:ascii="Arial" w:hAnsi="Arial" w:cs="Arial"/>
          <w:b/>
          <w:sz w:val="24"/>
          <w:szCs w:val="24"/>
        </w:rPr>
        <w:t>TABELA DE ITENS</w:t>
      </w: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p>
    <w:tbl>
      <w:tblPr>
        <w:tblpPr w:leftFromText="141" w:rightFromText="141" w:vertAnchor="text" w:horzAnchor="margin" w:tblpX="108" w:tblpY="1099"/>
        <w:tblW w:w="9214" w:type="dxa"/>
        <w:tblLayout w:type="fixed"/>
        <w:tblLook w:val="0000"/>
      </w:tblPr>
      <w:tblGrid>
        <w:gridCol w:w="743"/>
        <w:gridCol w:w="3634"/>
        <w:gridCol w:w="1985"/>
        <w:gridCol w:w="2852"/>
      </w:tblGrid>
      <w:tr w:rsidR="00415056" w:rsidRPr="007717BB" w:rsidTr="00415056">
        <w:tc>
          <w:tcPr>
            <w:tcW w:w="743"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415056" w:rsidRPr="007717BB" w:rsidRDefault="00415056" w:rsidP="00415056">
            <w:pPr>
              <w:jc w:val="center"/>
              <w:rPr>
                <w:rFonts w:ascii="Arial" w:hAnsi="Arial" w:cs="Arial"/>
                <w:b/>
                <w:sz w:val="20"/>
                <w:szCs w:val="20"/>
              </w:rPr>
            </w:pPr>
            <w:r w:rsidRPr="007717BB">
              <w:rPr>
                <w:rFonts w:ascii="Arial" w:hAnsi="Arial" w:cs="Arial"/>
                <w:b/>
                <w:color w:val="000000"/>
                <w:sz w:val="20"/>
                <w:szCs w:val="20"/>
              </w:rPr>
              <w:t>ITEM</w:t>
            </w:r>
          </w:p>
        </w:tc>
        <w:tc>
          <w:tcPr>
            <w:tcW w:w="3634"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415056" w:rsidRPr="007717BB" w:rsidRDefault="00415056" w:rsidP="00415056">
            <w:pPr>
              <w:jc w:val="center"/>
              <w:rPr>
                <w:rFonts w:ascii="Arial" w:hAnsi="Arial" w:cs="Arial"/>
                <w:b/>
                <w:sz w:val="20"/>
                <w:szCs w:val="20"/>
              </w:rPr>
            </w:pPr>
            <w:r w:rsidRPr="007717BB">
              <w:rPr>
                <w:rFonts w:ascii="Arial" w:hAnsi="Arial" w:cs="Arial"/>
                <w:b/>
                <w:color w:val="000000"/>
                <w:sz w:val="20"/>
                <w:szCs w:val="20"/>
              </w:rPr>
              <w:t>DISCRIMINAÇÃO</w:t>
            </w:r>
          </w:p>
        </w:tc>
        <w:tc>
          <w:tcPr>
            <w:tcW w:w="1985"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415056" w:rsidRPr="007717BB" w:rsidRDefault="00415056" w:rsidP="00415056">
            <w:pPr>
              <w:jc w:val="center"/>
              <w:rPr>
                <w:rFonts w:ascii="Arial" w:hAnsi="Arial" w:cs="Arial"/>
                <w:b/>
                <w:sz w:val="20"/>
                <w:szCs w:val="20"/>
              </w:rPr>
            </w:pPr>
            <w:r w:rsidRPr="007717BB">
              <w:rPr>
                <w:rFonts w:ascii="Arial" w:hAnsi="Arial" w:cs="Arial"/>
                <w:b/>
                <w:sz w:val="20"/>
                <w:szCs w:val="20"/>
              </w:rPr>
              <w:t xml:space="preserve">QUANTIDADE </w:t>
            </w:r>
          </w:p>
        </w:tc>
        <w:tc>
          <w:tcPr>
            <w:tcW w:w="2852"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415056" w:rsidRPr="007717BB" w:rsidRDefault="00415056" w:rsidP="00415056">
            <w:pPr>
              <w:spacing w:before="57" w:after="57"/>
              <w:jc w:val="center"/>
              <w:rPr>
                <w:rFonts w:ascii="Arial" w:hAnsi="Arial" w:cs="Arial"/>
                <w:b/>
                <w:sz w:val="20"/>
                <w:szCs w:val="20"/>
              </w:rPr>
            </w:pPr>
            <w:r w:rsidRPr="007717BB">
              <w:rPr>
                <w:rFonts w:ascii="Arial" w:hAnsi="Arial" w:cs="Arial"/>
                <w:b/>
                <w:color w:val="000000"/>
                <w:sz w:val="20"/>
                <w:szCs w:val="20"/>
              </w:rPr>
              <w:t>MÉDIA/MEDIANA</w:t>
            </w:r>
          </w:p>
        </w:tc>
      </w:tr>
      <w:tr w:rsidR="00415056" w:rsidRPr="007717BB" w:rsidTr="00415056">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5056" w:rsidRPr="007717BB" w:rsidRDefault="00415056" w:rsidP="00415056">
            <w:pPr>
              <w:spacing w:before="114" w:after="114"/>
              <w:rPr>
                <w:rFonts w:ascii="Arial" w:hAnsi="Arial" w:cs="Arial"/>
                <w:sz w:val="20"/>
                <w:szCs w:val="20"/>
              </w:rPr>
            </w:pPr>
            <w:r w:rsidRPr="007717BB">
              <w:rPr>
                <w:rFonts w:ascii="Arial" w:hAnsi="Arial" w:cs="Arial"/>
                <w:sz w:val="20"/>
                <w:szCs w:val="20"/>
              </w:rPr>
              <w:t>01</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5056" w:rsidRPr="007717BB" w:rsidRDefault="00415056" w:rsidP="00415056">
            <w:pPr>
              <w:spacing w:before="114" w:after="114"/>
              <w:rPr>
                <w:rFonts w:ascii="Arial" w:hAnsi="Arial" w:cs="Arial"/>
                <w:sz w:val="20"/>
                <w:szCs w:val="20"/>
              </w:rPr>
            </w:pPr>
            <w:r w:rsidRPr="007717BB">
              <w:rPr>
                <w:rFonts w:ascii="Arial" w:hAnsi="Arial" w:cs="Arial"/>
                <w:sz w:val="20"/>
                <w:szCs w:val="20"/>
              </w:rPr>
              <w:t xml:space="preserve">Serviço de internação psiquiátrica de longa permanência em local de acolhimento institucional.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5056" w:rsidRPr="007717BB" w:rsidRDefault="00415056" w:rsidP="00415056">
            <w:pPr>
              <w:spacing w:before="114" w:after="114"/>
              <w:jc w:val="both"/>
              <w:rPr>
                <w:rFonts w:ascii="Arial" w:hAnsi="Arial" w:cs="Arial"/>
                <w:sz w:val="20"/>
                <w:szCs w:val="20"/>
              </w:rPr>
            </w:pPr>
            <w:r w:rsidRPr="007717BB">
              <w:rPr>
                <w:rFonts w:ascii="Arial" w:hAnsi="Arial" w:cs="Arial"/>
                <w:sz w:val="20"/>
                <w:szCs w:val="20"/>
              </w:rPr>
              <w:t xml:space="preserve">12 meses </w:t>
            </w: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5056" w:rsidRPr="007717BB" w:rsidRDefault="00415056" w:rsidP="00415056">
            <w:pPr>
              <w:snapToGrid w:val="0"/>
              <w:spacing w:before="114" w:after="114"/>
              <w:jc w:val="center"/>
              <w:rPr>
                <w:rFonts w:ascii="Arial" w:hAnsi="Arial" w:cs="Arial"/>
                <w:color w:val="000000"/>
                <w:sz w:val="20"/>
                <w:szCs w:val="20"/>
              </w:rPr>
            </w:pPr>
            <w:r w:rsidRPr="007717BB">
              <w:rPr>
                <w:rFonts w:ascii="Arial" w:hAnsi="Arial" w:cs="Arial"/>
                <w:color w:val="000000"/>
                <w:sz w:val="20"/>
                <w:szCs w:val="20"/>
              </w:rPr>
              <w:t xml:space="preserve">R$ </w:t>
            </w:r>
            <w:r>
              <w:rPr>
                <w:rFonts w:ascii="Arial" w:hAnsi="Arial" w:cs="Arial"/>
                <w:color w:val="000000"/>
                <w:sz w:val="20"/>
                <w:szCs w:val="20"/>
              </w:rPr>
              <w:t>4.000</w:t>
            </w:r>
          </w:p>
        </w:tc>
      </w:tr>
    </w:tbl>
    <w:p w:rsidR="007C7A57" w:rsidRDefault="00415056" w:rsidP="00415056">
      <w:pPr>
        <w:pStyle w:val="SemEspaamento"/>
        <w:ind w:right="-568"/>
        <w:jc w:val="both"/>
        <w:rPr>
          <w:rFonts w:ascii="Arial" w:hAnsi="Arial" w:cs="Arial"/>
          <w:iCs/>
        </w:rPr>
      </w:pPr>
      <w:r w:rsidRPr="00415056">
        <w:rPr>
          <w:rFonts w:ascii="Arial" w:hAnsi="Arial" w:cs="Arial"/>
          <w:b/>
          <w:iCs/>
        </w:rPr>
        <w:t>4.1.</w:t>
      </w:r>
      <w:r>
        <w:rPr>
          <w:rFonts w:ascii="Arial" w:hAnsi="Arial" w:cs="Arial"/>
          <w:iCs/>
        </w:rPr>
        <w:t xml:space="preserve"> </w:t>
      </w:r>
      <w:proofErr w:type="gramStart"/>
      <w:r w:rsidR="00ED6E5E" w:rsidRPr="006426AE">
        <w:rPr>
          <w:rFonts w:ascii="Arial" w:hAnsi="Arial" w:cs="Arial"/>
          <w:iCs/>
        </w:rPr>
        <w:t>A</w:t>
      </w:r>
      <w:r w:rsidR="00ED6E5E">
        <w:rPr>
          <w:rFonts w:ascii="Arial" w:hAnsi="Arial" w:cs="Arial"/>
          <w:iCs/>
        </w:rPr>
        <w:t xml:space="preserve"> descrição e quantidade de carga horária estipulado para </w:t>
      </w:r>
      <w:r>
        <w:rPr>
          <w:rFonts w:ascii="Arial" w:hAnsi="Arial" w:cs="Arial"/>
          <w:iCs/>
        </w:rPr>
        <w:t>a aquisição dos serviços está</w:t>
      </w:r>
      <w:proofErr w:type="gramEnd"/>
      <w:r w:rsidR="00ED6E5E">
        <w:rPr>
          <w:rFonts w:ascii="Arial" w:hAnsi="Arial" w:cs="Arial"/>
          <w:iCs/>
        </w:rPr>
        <w:t xml:space="preserve"> </w:t>
      </w:r>
      <w:r>
        <w:rPr>
          <w:rFonts w:ascii="Arial" w:hAnsi="Arial" w:cs="Arial"/>
          <w:iCs/>
        </w:rPr>
        <w:t>descrito</w:t>
      </w:r>
      <w:r w:rsidR="00B7777D">
        <w:rPr>
          <w:rFonts w:ascii="Arial" w:hAnsi="Arial" w:cs="Arial"/>
          <w:iCs/>
        </w:rPr>
        <w:t xml:space="preserve"> na planilha a seguir:</w:t>
      </w:r>
    </w:p>
    <w:p w:rsidR="00415056" w:rsidRPr="007717BB" w:rsidRDefault="00415056" w:rsidP="00415056">
      <w:pPr>
        <w:pStyle w:val="SemEspaamento"/>
        <w:ind w:right="-568"/>
        <w:jc w:val="both"/>
        <w:rPr>
          <w:rFonts w:ascii="Arial" w:hAnsi="Arial" w:cs="Arial"/>
          <w:iCs/>
          <w:sz w:val="20"/>
          <w:szCs w:val="20"/>
        </w:rPr>
      </w:pPr>
    </w:p>
    <w:p w:rsidR="00B7777D" w:rsidRDefault="00B7777D" w:rsidP="00B7777D">
      <w:pPr>
        <w:pStyle w:val="SemEspaamento"/>
        <w:jc w:val="both"/>
        <w:rPr>
          <w:rFonts w:ascii="Arial" w:hAnsi="Arial" w:cs="Arial"/>
          <w:iCs/>
        </w:rPr>
      </w:pPr>
    </w:p>
    <w:p w:rsidR="00415056" w:rsidRDefault="00415056" w:rsidP="00B7777D">
      <w:pPr>
        <w:pStyle w:val="SemEspaamento"/>
        <w:jc w:val="both"/>
        <w:rPr>
          <w:rFonts w:ascii="Arial" w:hAnsi="Arial" w:cs="Arial"/>
          <w:iCs/>
        </w:rPr>
      </w:pPr>
    </w:p>
    <w:p w:rsidR="00415056" w:rsidRDefault="00415056" w:rsidP="007717BB">
      <w:pPr>
        <w:pStyle w:val="WW-Recuonormal"/>
        <w:tabs>
          <w:tab w:val="left" w:pos="426"/>
        </w:tabs>
        <w:spacing w:before="0" w:after="0"/>
        <w:ind w:left="0"/>
        <w:rPr>
          <w:b/>
          <w:sz w:val="24"/>
          <w:szCs w:val="24"/>
          <w:highlight w:val="lightGray"/>
        </w:rPr>
      </w:pPr>
    </w:p>
    <w:p w:rsidR="00392CA6" w:rsidRDefault="00392CA6" w:rsidP="007717BB">
      <w:pPr>
        <w:pStyle w:val="WW-Recuonormal"/>
        <w:tabs>
          <w:tab w:val="left" w:pos="426"/>
        </w:tabs>
        <w:spacing w:before="0" w:after="0"/>
        <w:ind w:left="0"/>
        <w:rPr>
          <w:b/>
          <w:sz w:val="24"/>
          <w:szCs w:val="24"/>
          <w:highlight w:val="lightGray"/>
        </w:rPr>
      </w:pPr>
    </w:p>
    <w:p w:rsidR="00415056" w:rsidRPr="00415056" w:rsidRDefault="001F3757"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lastRenderedPageBreak/>
        <w:t>5</w:t>
      </w:r>
      <w:r w:rsidR="00415056" w:rsidRPr="00415056">
        <w:rPr>
          <w:rFonts w:ascii="Arial" w:hAnsi="Arial" w:cs="Arial"/>
          <w:b/>
          <w:bCs/>
          <w:color w:val="000000"/>
          <w:sz w:val="24"/>
          <w:szCs w:val="24"/>
        </w:rPr>
        <w:t xml:space="preserve">. </w:t>
      </w:r>
      <w:r w:rsidR="00415056">
        <w:rPr>
          <w:rFonts w:ascii="Arial" w:hAnsi="Arial" w:cs="Arial"/>
          <w:b/>
          <w:sz w:val="24"/>
          <w:szCs w:val="24"/>
        </w:rPr>
        <w:t>CRITÉRIO DE JULGAMENTO</w:t>
      </w:r>
    </w:p>
    <w:p w:rsidR="00415056" w:rsidRPr="00415056" w:rsidRDefault="00415056" w:rsidP="00392CA6">
      <w:pPr>
        <w:shd w:val="clear" w:color="auto" w:fill="CCCCCC"/>
        <w:spacing w:after="0" w:line="240" w:lineRule="auto"/>
        <w:ind w:right="-852"/>
        <w:jc w:val="center"/>
        <w:rPr>
          <w:rFonts w:ascii="Arial" w:hAnsi="Arial" w:cs="Arial"/>
          <w:b/>
          <w:bCs/>
          <w:color w:val="000000"/>
          <w:sz w:val="24"/>
          <w:szCs w:val="24"/>
        </w:rPr>
      </w:pPr>
    </w:p>
    <w:p w:rsidR="00584CBA" w:rsidRDefault="007717BB" w:rsidP="00415056">
      <w:pPr>
        <w:pStyle w:val="WW-Recuonormal"/>
        <w:tabs>
          <w:tab w:val="left" w:pos="426"/>
        </w:tabs>
        <w:spacing w:before="0" w:after="0"/>
        <w:ind w:left="0" w:right="-568"/>
        <w:rPr>
          <w:color w:val="000000"/>
          <w:sz w:val="24"/>
          <w:szCs w:val="24"/>
        </w:rPr>
      </w:pPr>
      <w:r>
        <w:rPr>
          <w:b/>
          <w:sz w:val="24"/>
          <w:szCs w:val="24"/>
        </w:rPr>
        <w:t xml:space="preserve">5.1. </w:t>
      </w:r>
      <w:r w:rsidR="00FC33B7" w:rsidRPr="00FC33B7">
        <w:rPr>
          <w:sz w:val="24"/>
          <w:szCs w:val="24"/>
        </w:rPr>
        <w:t xml:space="preserve">O critério de julgamento estabelecido para essa futura contratação </w:t>
      </w:r>
      <w:r w:rsidR="00584CBA">
        <w:rPr>
          <w:sz w:val="24"/>
          <w:szCs w:val="24"/>
        </w:rPr>
        <w:t>está resguardado pelo art. 7</w:t>
      </w:r>
      <w:r w:rsidR="001F3757">
        <w:rPr>
          <w:sz w:val="24"/>
          <w:szCs w:val="24"/>
        </w:rPr>
        <w:t>5</w:t>
      </w:r>
      <w:r w:rsidR="00584CBA">
        <w:rPr>
          <w:sz w:val="24"/>
          <w:szCs w:val="24"/>
        </w:rPr>
        <w:t>,</w:t>
      </w:r>
      <w:r w:rsidR="001F3757">
        <w:rPr>
          <w:sz w:val="24"/>
          <w:szCs w:val="24"/>
        </w:rPr>
        <w:t xml:space="preserve"> III</w:t>
      </w:r>
      <w:r w:rsidR="00B7777D">
        <w:rPr>
          <w:sz w:val="24"/>
          <w:szCs w:val="24"/>
        </w:rPr>
        <w:t>,</w:t>
      </w:r>
      <w:r w:rsidR="00584CBA">
        <w:rPr>
          <w:sz w:val="24"/>
          <w:szCs w:val="24"/>
        </w:rPr>
        <w:t xml:space="preserve"> no que tange </w:t>
      </w:r>
      <w:r w:rsidR="00584CBA" w:rsidRPr="00584CBA">
        <w:rPr>
          <w:color w:val="000000"/>
          <w:sz w:val="24"/>
          <w:szCs w:val="24"/>
        </w:rPr>
        <w:t xml:space="preserve">contratação </w:t>
      </w:r>
      <w:r w:rsidR="00380FBE">
        <w:rPr>
          <w:color w:val="000000"/>
          <w:sz w:val="24"/>
          <w:szCs w:val="24"/>
        </w:rPr>
        <w:t>de</w:t>
      </w:r>
      <w:r w:rsidR="00584CBA" w:rsidRPr="00584CBA">
        <w:rPr>
          <w:color w:val="000000"/>
          <w:sz w:val="24"/>
          <w:szCs w:val="24"/>
        </w:rPr>
        <w:t xml:space="preserve"> serviços</w:t>
      </w:r>
      <w:r w:rsidR="00B7777D">
        <w:rPr>
          <w:color w:val="000000"/>
          <w:sz w:val="24"/>
          <w:szCs w:val="24"/>
        </w:rPr>
        <w:t xml:space="preserve"> </w:t>
      </w:r>
      <w:r w:rsidR="001F3757">
        <w:rPr>
          <w:color w:val="000000"/>
          <w:sz w:val="24"/>
          <w:szCs w:val="24"/>
        </w:rPr>
        <w:t xml:space="preserve">de forma emergencial, para dar continuidade aos mesmos, </w:t>
      </w:r>
      <w:r w:rsidR="00380FBE">
        <w:rPr>
          <w:color w:val="000000"/>
          <w:sz w:val="24"/>
          <w:szCs w:val="24"/>
        </w:rPr>
        <w:t>conforme segue:</w:t>
      </w:r>
    </w:p>
    <w:p w:rsidR="001F3757" w:rsidRDefault="001F3757" w:rsidP="00415056">
      <w:pPr>
        <w:pStyle w:val="WW-Recuonormal"/>
        <w:tabs>
          <w:tab w:val="left" w:pos="426"/>
        </w:tabs>
        <w:spacing w:before="0" w:after="0"/>
        <w:ind w:left="0" w:right="-568"/>
        <w:rPr>
          <w:color w:val="000000"/>
          <w:sz w:val="24"/>
          <w:szCs w:val="24"/>
        </w:rPr>
      </w:pPr>
    </w:p>
    <w:p w:rsidR="00584CBA" w:rsidRDefault="001F3757" w:rsidP="001F3757">
      <w:pPr>
        <w:pStyle w:val="WW-Recuonormal"/>
        <w:tabs>
          <w:tab w:val="left" w:pos="426"/>
        </w:tabs>
        <w:spacing w:before="0" w:after="0"/>
        <w:ind w:left="2124" w:right="-568"/>
        <w:rPr>
          <w:color w:val="000000"/>
          <w:sz w:val="24"/>
          <w:szCs w:val="24"/>
        </w:rPr>
      </w:pPr>
      <w:r w:rsidRPr="001F3757">
        <w:rPr>
          <w:color w:val="000000"/>
          <w:sz w:val="24"/>
          <w:szCs w:val="24"/>
        </w:rPr>
        <w:t>Art. 75. É dispensável a licitação:</w:t>
      </w:r>
    </w:p>
    <w:p w:rsidR="001F3757" w:rsidRDefault="001F3757" w:rsidP="001F3757">
      <w:pPr>
        <w:pStyle w:val="WW-Recuonormal"/>
        <w:tabs>
          <w:tab w:val="left" w:pos="426"/>
        </w:tabs>
        <w:spacing w:before="0" w:after="0"/>
        <w:ind w:left="2124" w:right="-568"/>
        <w:rPr>
          <w:color w:val="000000"/>
          <w:sz w:val="24"/>
          <w:szCs w:val="24"/>
        </w:rPr>
      </w:pPr>
    </w:p>
    <w:p w:rsidR="001F3757" w:rsidRDefault="001F3757" w:rsidP="001F3757">
      <w:pPr>
        <w:pStyle w:val="WW-Recuonormal"/>
        <w:tabs>
          <w:tab w:val="left" w:pos="426"/>
        </w:tabs>
        <w:spacing w:before="0" w:after="0"/>
        <w:ind w:left="2124" w:right="-568"/>
        <w:rPr>
          <w:color w:val="000000"/>
          <w:sz w:val="24"/>
          <w:szCs w:val="24"/>
        </w:rPr>
      </w:pPr>
      <w:r>
        <w:rPr>
          <w:color w:val="000000"/>
          <w:sz w:val="24"/>
          <w:szCs w:val="24"/>
        </w:rPr>
        <w:t>(</w:t>
      </w:r>
      <w:proofErr w:type="gramStart"/>
      <w:r>
        <w:rPr>
          <w:color w:val="000000"/>
          <w:sz w:val="24"/>
          <w:szCs w:val="24"/>
        </w:rPr>
        <w:t>..</w:t>
      </w:r>
      <w:proofErr w:type="gramEnd"/>
      <w:r>
        <w:rPr>
          <w:color w:val="000000"/>
          <w:sz w:val="24"/>
          <w:szCs w:val="24"/>
        </w:rPr>
        <w:t>)</w:t>
      </w:r>
    </w:p>
    <w:p w:rsidR="001F3757" w:rsidRPr="001F3757" w:rsidRDefault="001F3757" w:rsidP="001F3757">
      <w:pPr>
        <w:pStyle w:val="WW-Recuonormal"/>
        <w:tabs>
          <w:tab w:val="left" w:pos="426"/>
        </w:tabs>
        <w:spacing w:before="0" w:after="0"/>
        <w:ind w:left="2124" w:right="-568"/>
        <w:rPr>
          <w:color w:val="000000"/>
          <w:sz w:val="24"/>
          <w:szCs w:val="24"/>
        </w:rPr>
      </w:pPr>
    </w:p>
    <w:p w:rsidR="001F3757" w:rsidRPr="001F3757" w:rsidRDefault="001F3757" w:rsidP="001F3757">
      <w:pPr>
        <w:pStyle w:val="WW-Recuonormal"/>
        <w:tabs>
          <w:tab w:val="left" w:pos="426"/>
        </w:tabs>
        <w:spacing w:before="0" w:after="0"/>
        <w:ind w:left="2124" w:right="-568"/>
        <w:rPr>
          <w:i/>
          <w:color w:val="000000"/>
          <w:sz w:val="24"/>
          <w:szCs w:val="24"/>
        </w:rPr>
      </w:pPr>
      <w:r w:rsidRPr="001F3757">
        <w:rPr>
          <w:color w:val="000000"/>
          <w:sz w:val="24"/>
          <w:szCs w:val="24"/>
        </w:rPr>
        <w:t xml:space="preserve">VIII - nos casos de emergência ou de calamidade pública, quando caracterizada urgência de atendimento de situação que possa ocasionar prejuízo ou </w:t>
      </w:r>
      <w:r w:rsidRPr="001F3757">
        <w:rPr>
          <w:b/>
          <w:color w:val="000000"/>
          <w:sz w:val="24"/>
          <w:szCs w:val="24"/>
        </w:rPr>
        <w:t xml:space="preserve">comprometer a continuidade dos serviços públicos </w:t>
      </w:r>
      <w:r w:rsidRPr="001F3757">
        <w:rPr>
          <w:color w:val="000000"/>
          <w:sz w:val="24"/>
          <w:szCs w:val="24"/>
        </w:rPr>
        <w:t xml:space="preserve">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w:t>
      </w:r>
      <w:proofErr w:type="gramStart"/>
      <w:r w:rsidRPr="001F3757">
        <w:rPr>
          <w:color w:val="000000"/>
          <w:sz w:val="24"/>
          <w:szCs w:val="24"/>
        </w:rPr>
        <w:t>1</w:t>
      </w:r>
      <w:proofErr w:type="gramEnd"/>
      <w:r w:rsidRPr="001F3757">
        <w:rPr>
          <w:color w:val="000000"/>
          <w:sz w:val="24"/>
          <w:szCs w:val="24"/>
        </w:rPr>
        <w:t xml:space="preserve"> (um) ano, contado da data de ocorrência da emergência ou da calamidade, vedadas a prorrogação dos respectivos contratos e a recontratação de empresa já contratada com base no disposto neste inciso; </w:t>
      </w:r>
      <w:r w:rsidR="00392CA6" w:rsidRPr="001F3757">
        <w:rPr>
          <w:i/>
          <w:color w:val="000000"/>
          <w:sz w:val="24"/>
          <w:szCs w:val="24"/>
        </w:rPr>
        <w:t xml:space="preserve"> </w:t>
      </w:r>
    </w:p>
    <w:p w:rsidR="00415056" w:rsidRDefault="00415056" w:rsidP="007717BB">
      <w:pPr>
        <w:pStyle w:val="WW-Recuonormal"/>
        <w:tabs>
          <w:tab w:val="left" w:pos="426"/>
        </w:tabs>
        <w:spacing w:before="0" w:after="0"/>
        <w:ind w:left="0"/>
        <w:rPr>
          <w:color w:val="000000"/>
          <w:sz w:val="24"/>
          <w:szCs w:val="24"/>
        </w:rPr>
      </w:pPr>
    </w:p>
    <w:p w:rsidR="00380FBE" w:rsidRDefault="00584CBA" w:rsidP="001F3757">
      <w:pPr>
        <w:pStyle w:val="WW-Recuonormal"/>
        <w:tabs>
          <w:tab w:val="left" w:pos="426"/>
        </w:tabs>
        <w:spacing w:before="0" w:after="0"/>
        <w:ind w:left="0" w:right="-568"/>
        <w:rPr>
          <w:sz w:val="24"/>
          <w:szCs w:val="24"/>
        </w:rPr>
      </w:pPr>
      <w:r w:rsidRPr="00584CBA">
        <w:rPr>
          <w:sz w:val="24"/>
          <w:szCs w:val="24"/>
        </w:rPr>
        <w:t xml:space="preserve">Portanto, se somente um fornecedor tem condições de realizar o serviço pretendido e necessário à satisfação dos interesses da Administração, a competição </w:t>
      </w:r>
      <w:r w:rsidRPr="00380FBE">
        <w:rPr>
          <w:sz w:val="24"/>
          <w:szCs w:val="24"/>
        </w:rPr>
        <w:t>afigura-se inviável, ou seja, a licitação torna-se inexigível.</w:t>
      </w:r>
    </w:p>
    <w:p w:rsidR="001F3757" w:rsidRDefault="001F3757" w:rsidP="001F3757">
      <w:pPr>
        <w:pStyle w:val="WW-Recuonormal"/>
        <w:tabs>
          <w:tab w:val="left" w:pos="426"/>
        </w:tabs>
        <w:spacing w:before="0" w:after="0"/>
        <w:ind w:left="0" w:right="-568"/>
        <w:rPr>
          <w:sz w:val="24"/>
          <w:szCs w:val="24"/>
        </w:rPr>
      </w:pPr>
    </w:p>
    <w:p w:rsidR="001F3757" w:rsidRDefault="001F3757"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6. PRESTAÇÃO DOS SERVIÇOS</w:t>
      </w:r>
    </w:p>
    <w:p w:rsidR="001F3757" w:rsidRPr="00415056" w:rsidRDefault="001F3757" w:rsidP="00392CA6">
      <w:pPr>
        <w:shd w:val="clear" w:color="auto" w:fill="CCCCCC"/>
        <w:spacing w:after="0" w:line="240" w:lineRule="auto"/>
        <w:ind w:right="-852"/>
        <w:jc w:val="center"/>
        <w:rPr>
          <w:rFonts w:ascii="Arial" w:hAnsi="Arial" w:cs="Arial"/>
          <w:b/>
          <w:bCs/>
          <w:color w:val="000000"/>
          <w:sz w:val="24"/>
          <w:szCs w:val="24"/>
        </w:rPr>
      </w:pPr>
    </w:p>
    <w:p w:rsidR="007717BB" w:rsidRDefault="007717BB" w:rsidP="00EF1054">
      <w:pPr>
        <w:pStyle w:val="WW-Recuonormal"/>
        <w:tabs>
          <w:tab w:val="left" w:pos="426"/>
        </w:tabs>
        <w:spacing w:before="0" w:after="0"/>
        <w:ind w:left="0" w:right="-568"/>
        <w:rPr>
          <w:sz w:val="24"/>
          <w:szCs w:val="24"/>
        </w:rPr>
      </w:pPr>
      <w:r>
        <w:rPr>
          <w:b/>
          <w:sz w:val="24"/>
          <w:szCs w:val="24"/>
        </w:rPr>
        <w:t xml:space="preserve">6.1. </w:t>
      </w:r>
      <w:r>
        <w:rPr>
          <w:sz w:val="24"/>
          <w:szCs w:val="24"/>
        </w:rPr>
        <w:t xml:space="preserve">Os serviços serão prestados </w:t>
      </w:r>
      <w:r>
        <w:rPr>
          <w:rStyle w:val="Forte"/>
          <w:b w:val="0"/>
          <w:sz w:val="24"/>
          <w:szCs w:val="24"/>
        </w:rPr>
        <w:t>no</w:t>
      </w:r>
      <w:r w:rsidR="001F3757">
        <w:rPr>
          <w:rStyle w:val="Forte"/>
          <w:b w:val="0"/>
          <w:sz w:val="24"/>
          <w:szCs w:val="24"/>
        </w:rPr>
        <w:t xml:space="preserve"> </w:t>
      </w:r>
      <w:r w:rsidR="00D42C05">
        <w:rPr>
          <w:rStyle w:val="Forte"/>
          <w:b w:val="0"/>
          <w:sz w:val="24"/>
          <w:szCs w:val="24"/>
        </w:rPr>
        <w:t xml:space="preserve">seguinte </w:t>
      </w:r>
      <w:r w:rsidR="00EF1054">
        <w:rPr>
          <w:sz w:val="24"/>
          <w:szCs w:val="24"/>
        </w:rPr>
        <w:t xml:space="preserve">endereço: Rua Bernardinho Fonseca, nº 99, Centro, na cidade de Gravataí/RS. </w:t>
      </w:r>
    </w:p>
    <w:p w:rsidR="00EF1054" w:rsidRDefault="00EF1054" w:rsidP="00EF1054">
      <w:pPr>
        <w:pStyle w:val="WW-Recuonormal"/>
        <w:tabs>
          <w:tab w:val="left" w:pos="426"/>
        </w:tabs>
        <w:spacing w:before="0" w:after="0"/>
        <w:ind w:left="0"/>
        <w:rPr>
          <w:sz w:val="24"/>
          <w:szCs w:val="24"/>
        </w:rPr>
      </w:pPr>
    </w:p>
    <w:p w:rsidR="00EF1054" w:rsidRDefault="00EF1054"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7. DO RECEBIMENTO</w:t>
      </w:r>
    </w:p>
    <w:p w:rsidR="00EF1054" w:rsidRPr="00415056" w:rsidRDefault="00EF1054" w:rsidP="00392CA6">
      <w:pPr>
        <w:shd w:val="clear" w:color="auto" w:fill="CCCCCC"/>
        <w:spacing w:after="0" w:line="240" w:lineRule="auto"/>
        <w:ind w:right="-852"/>
        <w:jc w:val="center"/>
        <w:rPr>
          <w:rFonts w:ascii="Arial" w:hAnsi="Arial" w:cs="Arial"/>
          <w:b/>
          <w:bCs/>
          <w:color w:val="000000"/>
          <w:sz w:val="24"/>
          <w:szCs w:val="24"/>
        </w:rPr>
      </w:pPr>
    </w:p>
    <w:p w:rsidR="000B1F3D" w:rsidRPr="00522E10" w:rsidRDefault="00540CAD" w:rsidP="00EF1054">
      <w:pPr>
        <w:pStyle w:val="WW-Recuonormal"/>
        <w:tabs>
          <w:tab w:val="left" w:pos="426"/>
        </w:tabs>
        <w:spacing w:before="0" w:after="0"/>
        <w:ind w:left="0" w:right="-568"/>
        <w:rPr>
          <w:sz w:val="24"/>
          <w:szCs w:val="24"/>
        </w:rPr>
      </w:pPr>
      <w:r w:rsidRPr="00522E10">
        <w:rPr>
          <w:b/>
          <w:color w:val="000000" w:themeColor="text1"/>
          <w:sz w:val="24"/>
          <w:szCs w:val="24"/>
        </w:rPr>
        <w:t xml:space="preserve">7.1. </w:t>
      </w:r>
      <w:r w:rsidR="00FC33B7" w:rsidRPr="00522E10">
        <w:rPr>
          <w:sz w:val="24"/>
          <w:szCs w:val="24"/>
        </w:rPr>
        <w:t>Os serviços serão recebidos pelo responsável intitulado do futuro contrato</w:t>
      </w:r>
      <w:r w:rsidRPr="00522E10">
        <w:rPr>
          <w:sz w:val="24"/>
          <w:szCs w:val="24"/>
        </w:rPr>
        <w:t>, c</w:t>
      </w:r>
      <w:r w:rsidR="00CD0E82" w:rsidRPr="00522E10">
        <w:rPr>
          <w:sz w:val="24"/>
          <w:szCs w:val="24"/>
        </w:rPr>
        <w:t xml:space="preserve">onforme portaria nº </w:t>
      </w:r>
      <w:r w:rsidR="007717BB">
        <w:rPr>
          <w:sz w:val="24"/>
          <w:szCs w:val="24"/>
        </w:rPr>
        <w:t>7</w:t>
      </w:r>
      <w:r w:rsidR="00584CBA" w:rsidRPr="00522E10">
        <w:rPr>
          <w:sz w:val="24"/>
          <w:szCs w:val="24"/>
        </w:rPr>
        <w:t>31/2024</w:t>
      </w:r>
      <w:r w:rsidRPr="00522E10">
        <w:rPr>
          <w:sz w:val="24"/>
          <w:szCs w:val="24"/>
        </w:rPr>
        <w:t>,</w:t>
      </w:r>
      <w:r w:rsidR="00584CBA" w:rsidRPr="00522E10">
        <w:rPr>
          <w:sz w:val="24"/>
          <w:szCs w:val="24"/>
        </w:rPr>
        <w:t xml:space="preserve"> a responsável pela fiscalização do futuro contrato será a servidora </w:t>
      </w:r>
      <w:proofErr w:type="spellStart"/>
      <w:r w:rsidR="00584CBA" w:rsidRPr="00522E10">
        <w:rPr>
          <w:sz w:val="24"/>
          <w:szCs w:val="24"/>
        </w:rPr>
        <w:t>Jucileia</w:t>
      </w:r>
      <w:proofErr w:type="spellEnd"/>
      <w:r w:rsidR="00EF1054">
        <w:rPr>
          <w:sz w:val="24"/>
          <w:szCs w:val="24"/>
        </w:rPr>
        <w:t xml:space="preserve"> </w:t>
      </w:r>
      <w:proofErr w:type="spellStart"/>
      <w:r w:rsidR="00584CBA" w:rsidRPr="00522E10">
        <w:rPr>
          <w:sz w:val="24"/>
          <w:szCs w:val="24"/>
        </w:rPr>
        <w:t>Marcolin</w:t>
      </w:r>
      <w:proofErr w:type="spellEnd"/>
      <w:r w:rsidR="00584CBA" w:rsidRPr="00522E10">
        <w:rPr>
          <w:sz w:val="24"/>
          <w:szCs w:val="24"/>
        </w:rPr>
        <w:t xml:space="preserve">. </w:t>
      </w:r>
    </w:p>
    <w:p w:rsidR="00FC33B7" w:rsidRPr="00522E10" w:rsidRDefault="00540CAD" w:rsidP="00EF1054">
      <w:pPr>
        <w:pStyle w:val="WW-Recuonormal"/>
        <w:tabs>
          <w:tab w:val="left" w:pos="426"/>
        </w:tabs>
        <w:spacing w:before="0" w:after="0"/>
        <w:ind w:left="0" w:right="-568"/>
        <w:rPr>
          <w:sz w:val="24"/>
          <w:szCs w:val="24"/>
        </w:rPr>
      </w:pPr>
      <w:r w:rsidRPr="00522E10">
        <w:rPr>
          <w:b/>
          <w:sz w:val="24"/>
          <w:szCs w:val="24"/>
        </w:rPr>
        <w:t>7.2.</w:t>
      </w:r>
      <w:r w:rsidR="00EF1054">
        <w:rPr>
          <w:b/>
          <w:sz w:val="24"/>
          <w:szCs w:val="24"/>
        </w:rPr>
        <w:t xml:space="preserve"> </w:t>
      </w:r>
      <w:r w:rsidR="00FC33B7" w:rsidRPr="00522E10">
        <w:rPr>
          <w:sz w:val="24"/>
          <w:szCs w:val="24"/>
        </w:rPr>
        <w:t>Serão recusados os serviços</w:t>
      </w:r>
      <w:r w:rsidR="007717BB">
        <w:rPr>
          <w:sz w:val="24"/>
          <w:szCs w:val="24"/>
        </w:rPr>
        <w:t xml:space="preserve"> em todo ou em parte</w:t>
      </w:r>
      <w:r w:rsidR="00FC33B7" w:rsidRPr="00522E10">
        <w:rPr>
          <w:sz w:val="24"/>
          <w:szCs w:val="24"/>
        </w:rPr>
        <w:t xml:space="preserve"> caso os mesmos não estejam em acordo com todas as especificações do presente neste instrumento.</w:t>
      </w:r>
    </w:p>
    <w:p w:rsidR="00A72092" w:rsidRPr="00987797" w:rsidRDefault="00A72092" w:rsidP="00FC33B7">
      <w:pPr>
        <w:pStyle w:val="WW-Recuonormal"/>
        <w:tabs>
          <w:tab w:val="left" w:pos="426"/>
        </w:tabs>
        <w:spacing w:before="0" w:after="0"/>
        <w:ind w:left="0"/>
        <w:rPr>
          <w:sz w:val="24"/>
          <w:szCs w:val="24"/>
        </w:rPr>
      </w:pPr>
    </w:p>
    <w:p w:rsidR="00EF1054" w:rsidRDefault="00EF1054"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8. DO PAGAMENTO</w:t>
      </w:r>
    </w:p>
    <w:p w:rsidR="00EF1054" w:rsidRPr="00415056" w:rsidRDefault="00EF1054" w:rsidP="00392CA6">
      <w:pPr>
        <w:shd w:val="clear" w:color="auto" w:fill="CCCCCC"/>
        <w:spacing w:after="0" w:line="240" w:lineRule="auto"/>
        <w:ind w:right="-852"/>
        <w:jc w:val="center"/>
        <w:rPr>
          <w:rFonts w:ascii="Arial" w:hAnsi="Arial" w:cs="Arial"/>
          <w:b/>
          <w:bCs/>
          <w:color w:val="000000"/>
          <w:sz w:val="24"/>
          <w:szCs w:val="24"/>
        </w:rPr>
      </w:pPr>
    </w:p>
    <w:p w:rsidR="00EF1054" w:rsidRDefault="00EF1054" w:rsidP="00EF1054">
      <w:pPr>
        <w:pStyle w:val="WW-Recuonormal"/>
        <w:tabs>
          <w:tab w:val="left" w:pos="426"/>
        </w:tabs>
        <w:spacing w:before="0" w:after="0"/>
        <w:ind w:left="0" w:right="-568"/>
        <w:rPr>
          <w:rFonts w:eastAsiaTheme="minorHAnsi"/>
          <w:sz w:val="24"/>
          <w:szCs w:val="24"/>
          <w:lang w:eastAsia="en-US"/>
        </w:rPr>
      </w:pPr>
      <w:r>
        <w:rPr>
          <w:b/>
          <w:sz w:val="24"/>
          <w:szCs w:val="24"/>
        </w:rPr>
        <w:t xml:space="preserve">8.1. </w:t>
      </w:r>
      <w:r w:rsidRPr="00EF1054">
        <w:rPr>
          <w:sz w:val="24"/>
          <w:szCs w:val="24"/>
        </w:rPr>
        <w:t xml:space="preserve">O </w:t>
      </w:r>
      <w:r w:rsidR="00A72092" w:rsidRPr="00EF1054">
        <w:rPr>
          <w:rFonts w:eastAsia="Calibri"/>
          <w:color w:val="000000"/>
          <w:sz w:val="24"/>
          <w:szCs w:val="24"/>
        </w:rPr>
        <w:t xml:space="preserve">pagamento </w:t>
      </w:r>
      <w:r w:rsidR="00A72092" w:rsidRPr="00987797">
        <w:rPr>
          <w:rFonts w:eastAsia="Calibri"/>
          <w:color w:val="000000"/>
          <w:sz w:val="24"/>
          <w:szCs w:val="24"/>
        </w:rPr>
        <w:t xml:space="preserve">será efetuado </w:t>
      </w:r>
      <w:r w:rsidR="007717BB">
        <w:rPr>
          <w:rFonts w:eastAsia="Calibri"/>
          <w:color w:val="000000"/>
          <w:sz w:val="24"/>
          <w:szCs w:val="24"/>
        </w:rPr>
        <w:t>mensalmente num</w:t>
      </w:r>
      <w:r w:rsidR="00A72092" w:rsidRPr="00987797">
        <w:rPr>
          <w:rFonts w:eastAsia="Calibri"/>
          <w:color w:val="000000"/>
          <w:sz w:val="24"/>
          <w:szCs w:val="24"/>
        </w:rPr>
        <w:t xml:space="preserve"> prazo </w:t>
      </w:r>
      <w:r w:rsidR="007717BB">
        <w:rPr>
          <w:rFonts w:eastAsia="Calibri"/>
          <w:color w:val="000000"/>
          <w:sz w:val="24"/>
          <w:szCs w:val="24"/>
        </w:rPr>
        <w:t>não superior a</w:t>
      </w:r>
      <w:r w:rsidR="00A72092" w:rsidRPr="00987797">
        <w:rPr>
          <w:rFonts w:eastAsia="Calibri"/>
          <w:color w:val="000000"/>
          <w:sz w:val="24"/>
          <w:szCs w:val="24"/>
        </w:rPr>
        <w:t xml:space="preserve"> 20(vinte) dias corridos da data de apresentação</w:t>
      </w:r>
      <w:r w:rsidR="00A72092" w:rsidRPr="00673791">
        <w:rPr>
          <w:rFonts w:eastAsia="Calibri"/>
          <w:color w:val="000000"/>
          <w:sz w:val="24"/>
          <w:szCs w:val="24"/>
        </w:rPr>
        <w:t xml:space="preserve"> dos documentos comprobatórios da efetivação dos serviços sendo atestada e aprovada pelo fiscal do contrato </w:t>
      </w:r>
      <w:r w:rsidR="00A72092" w:rsidRPr="00673791">
        <w:rPr>
          <w:sz w:val="24"/>
          <w:szCs w:val="24"/>
        </w:rPr>
        <w:t xml:space="preserve">e atendido todas as condições do processo de </w:t>
      </w:r>
      <w:r w:rsidR="000B1F3D">
        <w:rPr>
          <w:sz w:val="24"/>
          <w:szCs w:val="24"/>
        </w:rPr>
        <w:t>Inexigibilidade</w:t>
      </w:r>
      <w:r w:rsidR="00A72092" w:rsidRPr="00673791">
        <w:rPr>
          <w:sz w:val="24"/>
          <w:szCs w:val="24"/>
        </w:rPr>
        <w:t xml:space="preserve"> e cláusulas contratuais.</w:t>
      </w:r>
    </w:p>
    <w:p w:rsidR="00EF1054" w:rsidRDefault="00A72092" w:rsidP="00EF1054">
      <w:pPr>
        <w:pStyle w:val="WW-Recuonormal"/>
        <w:tabs>
          <w:tab w:val="left" w:pos="426"/>
        </w:tabs>
        <w:spacing w:before="0" w:after="0"/>
        <w:ind w:left="0" w:right="-568"/>
        <w:rPr>
          <w:rFonts w:eastAsiaTheme="minorHAnsi"/>
          <w:sz w:val="24"/>
          <w:szCs w:val="24"/>
          <w:lang w:eastAsia="en-US"/>
        </w:rPr>
      </w:pPr>
      <w:r w:rsidRPr="00673791">
        <w:rPr>
          <w:b/>
          <w:sz w:val="24"/>
          <w:szCs w:val="24"/>
        </w:rPr>
        <w:t>8.1</w:t>
      </w:r>
      <w:r w:rsidRPr="00673791">
        <w:rPr>
          <w:sz w:val="24"/>
          <w:szCs w:val="24"/>
        </w:rPr>
        <w:t xml:space="preserve"> Serão processadas as retenções previdenciárias nos termos da Lei.</w:t>
      </w:r>
    </w:p>
    <w:p w:rsidR="00EF1054" w:rsidRDefault="00A72092" w:rsidP="00EF1054">
      <w:pPr>
        <w:pStyle w:val="WW-Recuonormal"/>
        <w:tabs>
          <w:tab w:val="left" w:pos="426"/>
        </w:tabs>
        <w:spacing w:before="0" w:after="0"/>
        <w:ind w:left="0" w:right="-568"/>
        <w:rPr>
          <w:rFonts w:eastAsiaTheme="minorHAnsi"/>
          <w:sz w:val="24"/>
          <w:szCs w:val="24"/>
          <w:lang w:eastAsia="en-US"/>
        </w:rPr>
      </w:pPr>
      <w:r w:rsidRPr="00673791">
        <w:rPr>
          <w:b/>
          <w:sz w:val="24"/>
          <w:szCs w:val="24"/>
        </w:rPr>
        <w:t>8.3</w:t>
      </w:r>
      <w:r w:rsidRPr="00673791">
        <w:rPr>
          <w:sz w:val="24"/>
          <w:szCs w:val="24"/>
        </w:rPr>
        <w:t xml:space="preserve"> Em caso de realização do serviço de forma parcial, a fiscalização notificará a </w:t>
      </w:r>
      <w:r w:rsidRPr="00673791">
        <w:rPr>
          <w:sz w:val="24"/>
          <w:szCs w:val="24"/>
        </w:rPr>
        <w:lastRenderedPageBreak/>
        <w:t>CONTRATADA, informando o ocorrido, e considerar-se-á como inadimplemento contratual, tendo em vista a não entrega de todo o serviço contratado.</w:t>
      </w:r>
    </w:p>
    <w:p w:rsidR="00A72092" w:rsidRPr="00EF1054" w:rsidRDefault="00A72092" w:rsidP="00EF1054">
      <w:pPr>
        <w:pStyle w:val="WW-Recuonormal"/>
        <w:tabs>
          <w:tab w:val="left" w:pos="426"/>
        </w:tabs>
        <w:spacing w:before="0" w:after="0"/>
        <w:ind w:left="0" w:right="-568"/>
        <w:rPr>
          <w:rFonts w:eastAsiaTheme="minorHAnsi"/>
          <w:sz w:val="24"/>
          <w:szCs w:val="24"/>
          <w:lang w:eastAsia="en-US"/>
        </w:rPr>
      </w:pPr>
      <w:r w:rsidRPr="00673791">
        <w:rPr>
          <w:b/>
          <w:sz w:val="24"/>
          <w:szCs w:val="24"/>
        </w:rPr>
        <w:t>8.4</w:t>
      </w:r>
      <w:r w:rsidRPr="00673791">
        <w:rPr>
          <w:sz w:val="24"/>
          <w:szCs w:val="24"/>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A72092" w:rsidRDefault="00A72092" w:rsidP="00BB670D">
      <w:pPr>
        <w:pStyle w:val="PargrafodaLista"/>
        <w:spacing w:after="0" w:line="360" w:lineRule="auto"/>
        <w:ind w:left="0"/>
        <w:jc w:val="both"/>
      </w:pPr>
    </w:p>
    <w:p w:rsidR="00EF1054" w:rsidRDefault="00EF1054" w:rsidP="00392CA6">
      <w:pPr>
        <w:shd w:val="clear" w:color="auto" w:fill="CCCCCC"/>
        <w:spacing w:after="0" w:line="240" w:lineRule="auto"/>
        <w:ind w:right="-852"/>
        <w:jc w:val="center"/>
        <w:rPr>
          <w:rFonts w:ascii="Arial" w:hAnsi="Arial" w:cs="Arial"/>
          <w:b/>
          <w:bCs/>
          <w:color w:val="000000"/>
          <w:sz w:val="24"/>
          <w:szCs w:val="24"/>
        </w:rPr>
      </w:pPr>
      <w:r>
        <w:rPr>
          <w:rFonts w:ascii="Arial" w:hAnsi="Arial" w:cs="Arial"/>
          <w:b/>
          <w:bCs/>
          <w:color w:val="000000"/>
          <w:sz w:val="24"/>
          <w:szCs w:val="24"/>
        </w:rPr>
        <w:t>9. DA DOCUMENTAÇÃ EXIGIDA</w:t>
      </w:r>
    </w:p>
    <w:p w:rsidR="00EF1054" w:rsidRPr="00415056" w:rsidRDefault="00EF1054" w:rsidP="00392CA6">
      <w:pPr>
        <w:shd w:val="clear" w:color="auto" w:fill="CCCCCC"/>
        <w:spacing w:after="0" w:line="240" w:lineRule="auto"/>
        <w:ind w:right="-852"/>
        <w:jc w:val="center"/>
        <w:rPr>
          <w:rFonts w:ascii="Arial" w:hAnsi="Arial" w:cs="Arial"/>
          <w:b/>
          <w:bCs/>
          <w:color w:val="000000"/>
          <w:sz w:val="24"/>
          <w:szCs w:val="24"/>
        </w:rPr>
      </w:pPr>
    </w:p>
    <w:p w:rsidR="00A72092" w:rsidRPr="00673791" w:rsidRDefault="00A72092" w:rsidP="00EF1054">
      <w:pPr>
        <w:tabs>
          <w:tab w:val="left" w:pos="1134"/>
        </w:tabs>
        <w:spacing w:after="0" w:line="240" w:lineRule="auto"/>
        <w:ind w:right="-568"/>
        <w:jc w:val="both"/>
        <w:rPr>
          <w:rFonts w:ascii="Arial" w:eastAsia="Times New Roman" w:hAnsi="Arial" w:cs="Arial"/>
          <w:b/>
          <w:sz w:val="24"/>
          <w:szCs w:val="24"/>
          <w:lang w:eastAsia="zh-CN"/>
        </w:rPr>
      </w:pPr>
      <w:proofErr w:type="gramStart"/>
      <w:r w:rsidRPr="00673791">
        <w:rPr>
          <w:rFonts w:ascii="Arial" w:eastAsia="Times New Roman" w:hAnsi="Arial" w:cs="Arial"/>
          <w:b/>
          <w:sz w:val="24"/>
          <w:szCs w:val="24"/>
          <w:lang w:eastAsia="zh-CN"/>
        </w:rPr>
        <w:t>9.1 HABILITAÇÃO</w:t>
      </w:r>
      <w:proofErr w:type="gramEnd"/>
      <w:r w:rsidRPr="00673791">
        <w:rPr>
          <w:rFonts w:ascii="Arial" w:eastAsia="Times New Roman" w:hAnsi="Arial" w:cs="Arial"/>
          <w:b/>
          <w:sz w:val="24"/>
          <w:szCs w:val="24"/>
          <w:lang w:eastAsia="zh-CN"/>
        </w:rPr>
        <w:t xml:space="preserve"> JURÍDICA:</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a)</w:t>
      </w:r>
      <w:r w:rsidR="00EF1054">
        <w:rPr>
          <w:rFonts w:ascii="Arial" w:eastAsia="Times New Roman" w:hAnsi="Arial" w:cs="Arial"/>
          <w:sz w:val="24"/>
          <w:szCs w:val="24"/>
          <w:lang w:eastAsia="zh-CN"/>
        </w:rPr>
        <w:t xml:space="preserve"> R</w:t>
      </w:r>
      <w:r w:rsidRPr="00673791">
        <w:rPr>
          <w:rFonts w:ascii="Arial" w:eastAsia="Times New Roman" w:hAnsi="Arial" w:cs="Arial"/>
          <w:sz w:val="24"/>
          <w:szCs w:val="24"/>
          <w:lang w:eastAsia="zh-CN"/>
        </w:rPr>
        <w:t>egistro comercial, no caso de empresa individual;</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b)</w:t>
      </w:r>
      <w:r w:rsidR="00EF1054">
        <w:rPr>
          <w:rFonts w:ascii="Arial" w:eastAsia="Times New Roman" w:hAnsi="Arial" w:cs="Arial"/>
          <w:sz w:val="24"/>
          <w:szCs w:val="24"/>
          <w:lang w:eastAsia="zh-CN"/>
        </w:rPr>
        <w:t xml:space="preserve"> A</w:t>
      </w:r>
      <w:r w:rsidRPr="00673791">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c)</w:t>
      </w:r>
      <w:r w:rsidRPr="00673791">
        <w:rPr>
          <w:rFonts w:ascii="Arial" w:eastAsia="Times New Roman" w:hAnsi="Arial" w:cs="Arial"/>
          <w:sz w:val="24"/>
          <w:szCs w:val="24"/>
          <w:lang w:eastAsia="zh-CN"/>
        </w:rPr>
        <w:t xml:space="preserve"> </w:t>
      </w:r>
      <w:r w:rsidR="00EF1054">
        <w:rPr>
          <w:rFonts w:ascii="Arial" w:eastAsia="Times New Roman" w:hAnsi="Arial" w:cs="Arial"/>
          <w:sz w:val="24"/>
          <w:szCs w:val="24"/>
          <w:lang w:eastAsia="zh-CN"/>
        </w:rPr>
        <w:t>P</w:t>
      </w:r>
      <w:r w:rsidRPr="00673791">
        <w:rPr>
          <w:rFonts w:ascii="Arial" w:eastAsia="Times New Roman" w:hAnsi="Arial" w:cs="Arial"/>
          <w:sz w:val="24"/>
          <w:szCs w:val="24"/>
          <w:lang w:eastAsia="zh-CN"/>
        </w:rPr>
        <w:t>rova de inscrição no Cadastro Nacional de Pessoa Jurídica (CNPJ/MF);</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d)</w:t>
      </w:r>
      <w:r w:rsidR="00EF1054">
        <w:rPr>
          <w:rFonts w:ascii="Arial" w:eastAsia="Times New Roman" w:hAnsi="Arial" w:cs="Arial"/>
          <w:sz w:val="24"/>
          <w:szCs w:val="24"/>
          <w:lang w:eastAsia="zh-CN"/>
        </w:rPr>
        <w:t xml:space="preserve"> D</w:t>
      </w:r>
      <w:r w:rsidRPr="00673791">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rsidR="00EF1054" w:rsidRDefault="00EF1054" w:rsidP="00EF1054">
      <w:pPr>
        <w:tabs>
          <w:tab w:val="left" w:pos="-142"/>
          <w:tab w:val="left" w:pos="142"/>
        </w:tabs>
        <w:spacing w:after="0" w:line="240" w:lineRule="auto"/>
        <w:ind w:right="-568"/>
        <w:jc w:val="both"/>
        <w:rPr>
          <w:rFonts w:ascii="Arial" w:eastAsia="Times New Roman" w:hAnsi="Arial" w:cs="Arial"/>
          <w:sz w:val="24"/>
          <w:szCs w:val="24"/>
          <w:lang w:eastAsia="zh-CN"/>
        </w:rPr>
      </w:pP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proofErr w:type="gramStart"/>
      <w:r w:rsidRPr="00673791">
        <w:rPr>
          <w:rFonts w:ascii="Arial" w:eastAsia="Times New Roman" w:hAnsi="Arial" w:cs="Arial"/>
          <w:b/>
          <w:sz w:val="24"/>
          <w:szCs w:val="24"/>
          <w:lang w:eastAsia="zh-CN"/>
        </w:rPr>
        <w:t>9.2 REGULARIDADE</w:t>
      </w:r>
      <w:proofErr w:type="gramEnd"/>
      <w:r w:rsidRPr="00673791">
        <w:rPr>
          <w:rFonts w:ascii="Arial" w:eastAsia="Times New Roman" w:hAnsi="Arial" w:cs="Arial"/>
          <w:b/>
          <w:sz w:val="24"/>
          <w:szCs w:val="24"/>
          <w:lang w:eastAsia="zh-CN"/>
        </w:rPr>
        <w:t xml:space="preserve"> FISCAL:</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a)</w:t>
      </w:r>
      <w:r w:rsidR="00EF1054">
        <w:rPr>
          <w:rFonts w:ascii="Arial" w:eastAsia="Times New Roman" w:hAnsi="Arial" w:cs="Arial"/>
          <w:sz w:val="24"/>
          <w:szCs w:val="24"/>
          <w:lang w:eastAsia="zh-CN"/>
        </w:rPr>
        <w:t xml:space="preserve"> P</w:t>
      </w:r>
      <w:r w:rsidRPr="00673791">
        <w:rPr>
          <w:rFonts w:ascii="Arial" w:eastAsia="Times New Roman" w:hAnsi="Arial" w:cs="Arial"/>
          <w:sz w:val="24"/>
          <w:szCs w:val="24"/>
          <w:lang w:eastAsia="zh-CN"/>
        </w:rPr>
        <w:t xml:space="preserve">rova de inscrição no Cadastro de Contribuintes do Estado ou do Município, se </w:t>
      </w:r>
      <w:proofErr w:type="gramStart"/>
      <w:r w:rsidRPr="00673791">
        <w:rPr>
          <w:rFonts w:ascii="Arial" w:eastAsia="Times New Roman" w:hAnsi="Arial" w:cs="Arial"/>
          <w:sz w:val="24"/>
          <w:szCs w:val="24"/>
          <w:lang w:eastAsia="zh-CN"/>
        </w:rPr>
        <w:t>houver,</w:t>
      </w:r>
      <w:proofErr w:type="gramEnd"/>
      <w:r w:rsidRPr="00673791">
        <w:rPr>
          <w:rFonts w:ascii="Arial" w:eastAsia="Times New Roman" w:hAnsi="Arial" w:cs="Arial"/>
          <w:sz w:val="24"/>
          <w:szCs w:val="24"/>
          <w:lang w:eastAsia="zh-CN"/>
        </w:rPr>
        <w:t xml:space="preserve"> relativo ao domicílio ou sede do licitante, pertinente ao seu ramo de atividades;</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b)</w:t>
      </w:r>
      <w:r w:rsidR="00EF1054">
        <w:rPr>
          <w:rFonts w:ascii="Arial" w:eastAsia="Times New Roman" w:hAnsi="Arial" w:cs="Arial"/>
          <w:b/>
          <w:sz w:val="24"/>
          <w:szCs w:val="24"/>
          <w:lang w:eastAsia="zh-CN"/>
        </w:rPr>
        <w:t xml:space="preserve"> P</w:t>
      </w:r>
      <w:r w:rsidRPr="00673791">
        <w:rPr>
          <w:rFonts w:ascii="Arial" w:eastAsia="Times New Roman" w:hAnsi="Arial" w:cs="Arial"/>
          <w:color w:val="000000"/>
          <w:sz w:val="24"/>
          <w:szCs w:val="24"/>
          <w:lang w:eastAsia="zh-CN"/>
        </w:rPr>
        <w:t xml:space="preserve">rova de regularidade quanto aos tributos e encargos sociais administrados pela Secretaria da Receita Federal do Brasil - RFB e quanto à Dívida Ativa da União administrada pela Procuradoria Geral da Fazenda Nacional – PGFN (Certidão Conjunta Negativa). </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color w:val="000000"/>
          <w:sz w:val="24"/>
          <w:szCs w:val="24"/>
          <w:lang w:eastAsia="zh-CN"/>
        </w:rPr>
        <w:t>c)</w:t>
      </w:r>
      <w:r w:rsidR="00EF1054">
        <w:rPr>
          <w:rFonts w:ascii="Arial" w:eastAsia="Times New Roman" w:hAnsi="Arial" w:cs="Arial"/>
          <w:color w:val="000000"/>
          <w:sz w:val="24"/>
          <w:szCs w:val="24"/>
          <w:lang w:eastAsia="zh-CN"/>
        </w:rPr>
        <w:t xml:space="preserve"> P</w:t>
      </w:r>
      <w:r w:rsidRPr="00673791">
        <w:rPr>
          <w:rFonts w:ascii="Arial" w:eastAsia="Times New Roman" w:hAnsi="Arial" w:cs="Arial"/>
          <w:color w:val="000000"/>
          <w:sz w:val="24"/>
          <w:szCs w:val="24"/>
          <w:lang w:eastAsia="zh-CN"/>
        </w:rPr>
        <w:t>rova de regularidade com a Fazenda Estadual, relativa ao domicílio ou sede do licitante;</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color w:val="000000"/>
          <w:sz w:val="24"/>
          <w:szCs w:val="24"/>
          <w:lang w:eastAsia="zh-CN"/>
        </w:rPr>
        <w:t>d)</w:t>
      </w:r>
      <w:r w:rsidRPr="00673791">
        <w:rPr>
          <w:rFonts w:ascii="Arial" w:eastAsia="Times New Roman" w:hAnsi="Arial" w:cs="Arial"/>
          <w:color w:val="000000"/>
          <w:sz w:val="24"/>
          <w:szCs w:val="24"/>
          <w:lang w:eastAsia="zh-CN"/>
        </w:rPr>
        <w:t xml:space="preserve"> prova de regularidade com a Fazenda Municipal, relativa ao domicílio ou sede do licitante;</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eastAsia="Times New Roman" w:hAnsi="Arial" w:cs="Arial"/>
          <w:b/>
          <w:sz w:val="24"/>
          <w:szCs w:val="24"/>
          <w:lang w:eastAsia="zh-CN"/>
        </w:rPr>
        <w:t>e)</w:t>
      </w:r>
      <w:r w:rsidR="00EF1054">
        <w:rPr>
          <w:rFonts w:ascii="Arial" w:eastAsia="Times New Roman" w:hAnsi="Arial" w:cs="Arial"/>
          <w:sz w:val="24"/>
          <w:szCs w:val="24"/>
          <w:lang w:eastAsia="zh-CN"/>
        </w:rPr>
        <w:t xml:space="preserve"> P</w:t>
      </w:r>
      <w:r w:rsidRPr="00673791">
        <w:rPr>
          <w:rFonts w:ascii="Arial" w:eastAsia="Times New Roman" w:hAnsi="Arial" w:cs="Arial"/>
          <w:sz w:val="24"/>
          <w:szCs w:val="24"/>
          <w:lang w:eastAsia="zh-CN"/>
        </w:rPr>
        <w:t>rova de regularidade (CRF) junto ao Fundo de Garantia por Tempo de Serviço (FGTS).</w:t>
      </w:r>
    </w:p>
    <w:p w:rsidR="00EF1054" w:rsidRDefault="00EF1054" w:rsidP="00EF1054">
      <w:pPr>
        <w:tabs>
          <w:tab w:val="left" w:pos="-142"/>
          <w:tab w:val="left" w:pos="142"/>
        </w:tabs>
        <w:spacing w:after="0" w:line="240" w:lineRule="auto"/>
        <w:ind w:right="-568"/>
        <w:jc w:val="both"/>
        <w:rPr>
          <w:rFonts w:ascii="Arial" w:eastAsia="Times New Roman" w:hAnsi="Arial" w:cs="Arial"/>
          <w:sz w:val="24"/>
          <w:szCs w:val="24"/>
          <w:lang w:eastAsia="zh-CN"/>
        </w:rPr>
      </w:pP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proofErr w:type="gramStart"/>
      <w:r w:rsidRPr="00673791">
        <w:rPr>
          <w:rFonts w:ascii="Arial" w:eastAsia="Times New Roman" w:hAnsi="Arial" w:cs="Arial"/>
          <w:b/>
          <w:sz w:val="24"/>
          <w:szCs w:val="24"/>
          <w:lang w:eastAsia="zh-CN"/>
        </w:rPr>
        <w:t>9.3 REGULARIDADE</w:t>
      </w:r>
      <w:proofErr w:type="gramEnd"/>
      <w:r w:rsidRPr="00673791">
        <w:rPr>
          <w:rFonts w:ascii="Arial" w:eastAsia="Times New Roman" w:hAnsi="Arial" w:cs="Arial"/>
          <w:b/>
          <w:sz w:val="24"/>
          <w:szCs w:val="24"/>
          <w:lang w:eastAsia="zh-CN"/>
        </w:rPr>
        <w:t xml:space="preserve"> TRABALHISTA:</w:t>
      </w:r>
    </w:p>
    <w:p w:rsidR="00EF1054" w:rsidRDefault="00A72092" w:rsidP="00EF1054">
      <w:pPr>
        <w:tabs>
          <w:tab w:val="left" w:pos="-142"/>
          <w:tab w:val="left" w:pos="142"/>
        </w:tabs>
        <w:spacing w:after="0" w:line="240" w:lineRule="auto"/>
        <w:ind w:right="-568"/>
        <w:jc w:val="both"/>
        <w:rPr>
          <w:rFonts w:ascii="Arial" w:eastAsia="Times New Roman" w:hAnsi="Arial" w:cs="Arial"/>
          <w:bCs/>
          <w:color w:val="000000"/>
          <w:sz w:val="24"/>
          <w:szCs w:val="24"/>
          <w:lang w:eastAsia="zh-CN"/>
        </w:rPr>
      </w:pPr>
      <w:r w:rsidRPr="00673791">
        <w:rPr>
          <w:rFonts w:ascii="Arial" w:eastAsia="Times New Roman" w:hAnsi="Arial" w:cs="Arial"/>
          <w:b/>
          <w:bCs/>
          <w:color w:val="000000"/>
          <w:sz w:val="24"/>
          <w:szCs w:val="24"/>
          <w:lang w:eastAsia="zh-CN"/>
        </w:rPr>
        <w:t>a)</w:t>
      </w:r>
      <w:r w:rsidR="00EF1054">
        <w:rPr>
          <w:rFonts w:ascii="Arial" w:eastAsia="Times New Roman" w:hAnsi="Arial" w:cs="Arial"/>
          <w:color w:val="000000"/>
          <w:sz w:val="24"/>
          <w:szCs w:val="24"/>
          <w:lang w:eastAsia="zh-CN"/>
        </w:rPr>
        <w:t xml:space="preserve"> P</w:t>
      </w:r>
      <w:r w:rsidRPr="00673791">
        <w:rPr>
          <w:rFonts w:ascii="Arial" w:eastAsia="Times New Roman" w:hAnsi="Arial" w:cs="Arial"/>
          <w:color w:val="000000"/>
          <w:sz w:val="24"/>
          <w:szCs w:val="24"/>
          <w:lang w:eastAsia="zh-CN"/>
        </w:rPr>
        <w:t>rova de inexistência de débitos inadimplidos perante a Justiça do Trabalho, mediante a apresentação de certidão negativa, nos termos do Título VII-A da Consolidação das Leis do Trabalho, aprovada pelo Decreto-Lei nº 5.452, de 1º de maio de 1943</w:t>
      </w:r>
      <w:r w:rsidRPr="00673791">
        <w:rPr>
          <w:rFonts w:ascii="Arial" w:eastAsia="Times New Roman" w:hAnsi="Arial" w:cs="Arial"/>
          <w:bCs/>
          <w:color w:val="000000"/>
          <w:sz w:val="24"/>
          <w:szCs w:val="24"/>
          <w:lang w:eastAsia="zh-CN"/>
        </w:rPr>
        <w:t>.</w:t>
      </w:r>
    </w:p>
    <w:p w:rsidR="00EF1054" w:rsidRDefault="00EF1054" w:rsidP="00EF1054">
      <w:pPr>
        <w:tabs>
          <w:tab w:val="left" w:pos="-142"/>
          <w:tab w:val="left" w:pos="142"/>
        </w:tabs>
        <w:spacing w:after="0" w:line="240" w:lineRule="auto"/>
        <w:ind w:right="-568"/>
        <w:jc w:val="both"/>
        <w:rPr>
          <w:rFonts w:ascii="Arial" w:eastAsia="Times New Roman" w:hAnsi="Arial" w:cs="Arial"/>
          <w:sz w:val="24"/>
          <w:szCs w:val="24"/>
          <w:lang w:eastAsia="zh-CN"/>
        </w:rPr>
      </w:pP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proofErr w:type="gramStart"/>
      <w:r w:rsidRPr="00A72092">
        <w:rPr>
          <w:rFonts w:ascii="Arial" w:hAnsi="Arial" w:cs="Arial"/>
          <w:b/>
          <w:sz w:val="24"/>
          <w:szCs w:val="24"/>
        </w:rPr>
        <w:t>9.4 DECLARAÇÃO</w:t>
      </w:r>
      <w:proofErr w:type="gramEnd"/>
      <w:r w:rsidRPr="00A72092">
        <w:rPr>
          <w:rFonts w:ascii="Arial" w:hAnsi="Arial" w:cs="Arial"/>
          <w:b/>
          <w:sz w:val="24"/>
          <w:szCs w:val="24"/>
        </w:rPr>
        <w:t>, ASSINADA POR REPRESENTANTE LEGAL DA PROPONENTE, DE QUE:</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hAnsi="Arial" w:cs="Arial"/>
          <w:b/>
          <w:sz w:val="24"/>
          <w:szCs w:val="24"/>
        </w:rPr>
        <w:t>a)</w:t>
      </w:r>
      <w:r w:rsidR="00EF1054">
        <w:rPr>
          <w:rFonts w:ascii="Arial" w:hAnsi="Arial" w:cs="Arial"/>
          <w:b/>
          <w:sz w:val="24"/>
          <w:szCs w:val="24"/>
        </w:rPr>
        <w:t xml:space="preserve"> </w:t>
      </w:r>
      <w:r w:rsidRPr="00673791">
        <w:rPr>
          <w:rFonts w:ascii="Arial" w:hAnsi="Arial" w:cs="Arial"/>
          <w:bCs/>
          <w:sz w:val="24"/>
          <w:szCs w:val="24"/>
        </w:rPr>
        <w:t>A empresa atende ao</w:t>
      </w:r>
      <w:r w:rsidR="00EF1054">
        <w:rPr>
          <w:rFonts w:ascii="Arial" w:hAnsi="Arial" w:cs="Arial"/>
          <w:bCs/>
          <w:sz w:val="24"/>
          <w:szCs w:val="24"/>
        </w:rPr>
        <w:t xml:space="preserve"> </w:t>
      </w:r>
      <w:r w:rsidRPr="00673791">
        <w:rPr>
          <w:rFonts w:ascii="Arial" w:hAnsi="Arial" w:cs="Arial"/>
          <w:bCs/>
          <w:sz w:val="24"/>
          <w:szCs w:val="24"/>
        </w:rPr>
        <w:t>disposto no Art. 7°,</w:t>
      </w:r>
      <w:r w:rsidR="00EF1054">
        <w:rPr>
          <w:rFonts w:ascii="Arial" w:hAnsi="Arial" w:cs="Arial"/>
          <w:bCs/>
          <w:sz w:val="24"/>
          <w:szCs w:val="24"/>
        </w:rPr>
        <w:t xml:space="preserve"> </w:t>
      </w:r>
      <w:r w:rsidRPr="00673791">
        <w:rPr>
          <w:rFonts w:ascii="Arial" w:hAnsi="Arial" w:cs="Arial"/>
          <w:bCs/>
          <w:sz w:val="24"/>
          <w:szCs w:val="24"/>
        </w:rPr>
        <w:t>inciso XXXIII da Constituição Federal</w:t>
      </w:r>
      <w:r w:rsidRPr="00673791">
        <w:rPr>
          <w:rFonts w:ascii="Arial" w:hAnsi="Arial" w:cs="Arial"/>
          <w:sz w:val="24"/>
          <w:szCs w:val="24"/>
        </w:rPr>
        <w:t xml:space="preserve"> (Lei 9.854 de 2</w:t>
      </w:r>
      <w:r w:rsidR="00987797">
        <w:rPr>
          <w:rFonts w:ascii="Arial" w:hAnsi="Arial" w:cs="Arial"/>
          <w:sz w:val="24"/>
          <w:szCs w:val="24"/>
        </w:rPr>
        <w:t>7/10/99);</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hAnsi="Arial" w:cs="Arial"/>
          <w:b/>
          <w:sz w:val="24"/>
          <w:szCs w:val="24"/>
        </w:rPr>
        <w:lastRenderedPageBreak/>
        <w:t xml:space="preserve">b) </w:t>
      </w:r>
      <w:r w:rsidRPr="00957DE0">
        <w:rPr>
          <w:rFonts w:ascii="Arial" w:hAnsi="Arial" w:cs="Arial"/>
          <w:sz w:val="24"/>
          <w:szCs w:val="24"/>
        </w:rPr>
        <w:t>Declaração na qualidade de licitante do procedimento licitatório, que não foi declarada inidônea</w:t>
      </w:r>
      <w:r w:rsidRPr="00673791">
        <w:rPr>
          <w:rFonts w:ascii="Arial" w:hAnsi="Arial" w:cs="Arial"/>
          <w:sz w:val="24"/>
          <w:szCs w:val="24"/>
        </w:rPr>
        <w:t xml:space="preserve"> para licitar ou contratar com o Poder Público, em qualquer de suas esferas.</w:t>
      </w:r>
    </w:p>
    <w:p w:rsidR="00EF1054" w:rsidRDefault="00A72092" w:rsidP="00EF1054">
      <w:pPr>
        <w:tabs>
          <w:tab w:val="left" w:pos="-142"/>
          <w:tab w:val="left" w:pos="142"/>
        </w:tabs>
        <w:spacing w:after="0" w:line="240" w:lineRule="auto"/>
        <w:ind w:right="-568"/>
        <w:jc w:val="both"/>
        <w:rPr>
          <w:rFonts w:ascii="Arial" w:eastAsia="Times New Roman" w:hAnsi="Arial" w:cs="Arial"/>
          <w:sz w:val="24"/>
          <w:szCs w:val="24"/>
          <w:lang w:eastAsia="zh-CN"/>
        </w:rPr>
      </w:pPr>
      <w:r w:rsidRPr="00673791">
        <w:rPr>
          <w:rFonts w:ascii="Arial" w:hAnsi="Arial" w:cs="Arial"/>
          <w:b/>
          <w:sz w:val="24"/>
          <w:szCs w:val="24"/>
        </w:rPr>
        <w:t xml:space="preserve">c) </w:t>
      </w:r>
      <w:r w:rsidRPr="00673791">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w:t>
      </w:r>
      <w:r w:rsidR="00EF1054">
        <w:rPr>
          <w:rFonts w:ascii="Arial" w:hAnsi="Arial" w:cs="Arial"/>
          <w:sz w:val="24"/>
          <w:szCs w:val="24"/>
        </w:rPr>
        <w:t xml:space="preserve"> </w:t>
      </w:r>
      <w:r w:rsidRPr="00673791">
        <w:rPr>
          <w:rFonts w:ascii="Arial" w:hAnsi="Arial" w:cs="Arial"/>
          <w:sz w:val="24"/>
          <w:szCs w:val="24"/>
        </w:rPr>
        <w:t>licitação ou atue na fiscalização ou na gestão do contrato, ou que deles seja cônjuge, companheiro ou parente em linha reta, colateral ou por afinidade, até o terceiro grau, conforme art. 14, IV da Lei nº 14.133/2021.</w:t>
      </w:r>
    </w:p>
    <w:p w:rsidR="00A72092" w:rsidRDefault="00A72092" w:rsidP="00A72092">
      <w:pPr>
        <w:tabs>
          <w:tab w:val="left" w:pos="709"/>
        </w:tabs>
        <w:overflowPunct w:val="0"/>
        <w:adjustRightInd w:val="0"/>
        <w:spacing w:after="0" w:line="360" w:lineRule="auto"/>
        <w:ind w:right="-427"/>
        <w:jc w:val="both"/>
        <w:textAlignment w:val="baseline"/>
        <w:rPr>
          <w:rFonts w:ascii="Arial" w:hAnsi="Arial" w:cs="Arial"/>
          <w:b/>
          <w:sz w:val="24"/>
          <w:szCs w:val="24"/>
        </w:rPr>
      </w:pPr>
    </w:p>
    <w:p w:rsidR="00D137E1" w:rsidRPr="00D137E1" w:rsidRDefault="00D137E1" w:rsidP="00D137E1">
      <w:pPr>
        <w:tabs>
          <w:tab w:val="left" w:pos="-426"/>
          <w:tab w:val="left" w:pos="284"/>
        </w:tabs>
        <w:spacing w:after="0" w:line="240" w:lineRule="auto"/>
        <w:ind w:right="-427"/>
        <w:jc w:val="both"/>
        <w:rPr>
          <w:rFonts w:ascii="Arial" w:eastAsia="Times New Roman" w:hAnsi="Arial" w:cs="Arial"/>
          <w:bCs/>
          <w:sz w:val="24"/>
          <w:szCs w:val="24"/>
          <w:lang w:eastAsia="zh-CN"/>
        </w:rPr>
      </w:pPr>
      <w:r w:rsidRPr="00673791">
        <w:rPr>
          <w:rFonts w:ascii="Arial" w:hAnsi="Arial" w:cs="Arial"/>
          <w:b/>
          <w:sz w:val="24"/>
          <w:szCs w:val="24"/>
        </w:rPr>
        <w:t>OBSERVAÇÃO: A Documentação somente será exigida do fornecedor com menor valor na Dispensa de Licitação.</w:t>
      </w:r>
    </w:p>
    <w:p w:rsidR="00D137E1" w:rsidRDefault="00D137E1" w:rsidP="00A72092">
      <w:pPr>
        <w:tabs>
          <w:tab w:val="left" w:pos="709"/>
        </w:tabs>
        <w:overflowPunct w:val="0"/>
        <w:adjustRightInd w:val="0"/>
        <w:spacing w:after="0" w:line="360" w:lineRule="auto"/>
        <w:ind w:right="-427"/>
        <w:jc w:val="both"/>
        <w:textAlignment w:val="baseline"/>
        <w:rPr>
          <w:rFonts w:ascii="Arial" w:hAnsi="Arial" w:cs="Arial"/>
          <w:b/>
          <w:sz w:val="24"/>
          <w:szCs w:val="24"/>
        </w:rPr>
      </w:pPr>
    </w:p>
    <w:p w:rsidR="00EF1054" w:rsidRPr="00673791" w:rsidRDefault="00EF1054" w:rsidP="00A72092">
      <w:pPr>
        <w:tabs>
          <w:tab w:val="left" w:pos="709"/>
        </w:tabs>
        <w:overflowPunct w:val="0"/>
        <w:adjustRightInd w:val="0"/>
        <w:spacing w:after="0" w:line="360" w:lineRule="auto"/>
        <w:ind w:right="-427"/>
        <w:jc w:val="both"/>
        <w:textAlignment w:val="baseline"/>
        <w:rPr>
          <w:rFonts w:ascii="Arial" w:hAnsi="Arial" w:cs="Arial"/>
          <w:b/>
          <w:sz w:val="24"/>
          <w:szCs w:val="24"/>
        </w:rPr>
      </w:pPr>
    </w:p>
    <w:p w:rsidR="00BB670D" w:rsidRPr="00A72092" w:rsidRDefault="00957DE0" w:rsidP="00EF1054">
      <w:pPr>
        <w:spacing w:after="0" w:line="360" w:lineRule="auto"/>
        <w:jc w:val="center"/>
        <w:rPr>
          <w:rFonts w:ascii="Arial" w:hAnsi="Arial" w:cs="Arial"/>
          <w:color w:val="000000"/>
          <w:sz w:val="24"/>
          <w:szCs w:val="24"/>
        </w:rPr>
      </w:pPr>
      <w:r>
        <w:rPr>
          <w:rFonts w:ascii="Arial" w:hAnsi="Arial" w:cs="Arial"/>
          <w:color w:val="000000"/>
          <w:sz w:val="24"/>
          <w:szCs w:val="24"/>
        </w:rPr>
        <w:t>São Valentim do Sul/</w:t>
      </w:r>
      <w:r w:rsidR="00D137E1">
        <w:rPr>
          <w:rFonts w:ascii="Arial" w:hAnsi="Arial" w:cs="Arial"/>
          <w:color w:val="000000"/>
          <w:sz w:val="24"/>
          <w:szCs w:val="24"/>
        </w:rPr>
        <w:t xml:space="preserve">RS, </w:t>
      </w:r>
      <w:r>
        <w:rPr>
          <w:rFonts w:ascii="Arial" w:hAnsi="Arial" w:cs="Arial"/>
          <w:color w:val="000000"/>
          <w:sz w:val="24"/>
          <w:szCs w:val="24"/>
        </w:rPr>
        <w:t>30</w:t>
      </w:r>
      <w:r w:rsidR="00A72092" w:rsidRPr="00A72092">
        <w:rPr>
          <w:rFonts w:ascii="Arial" w:hAnsi="Arial" w:cs="Arial"/>
          <w:color w:val="000000"/>
          <w:sz w:val="24"/>
          <w:szCs w:val="24"/>
        </w:rPr>
        <w:t xml:space="preserve"> de</w:t>
      </w:r>
      <w:r w:rsidR="00510E21">
        <w:rPr>
          <w:rFonts w:ascii="Arial" w:hAnsi="Arial" w:cs="Arial"/>
          <w:color w:val="000000"/>
          <w:sz w:val="24"/>
          <w:szCs w:val="24"/>
        </w:rPr>
        <w:t xml:space="preserve"> </w:t>
      </w:r>
      <w:r>
        <w:rPr>
          <w:rFonts w:ascii="Arial" w:hAnsi="Arial" w:cs="Arial"/>
          <w:color w:val="000000"/>
          <w:sz w:val="24"/>
          <w:szCs w:val="24"/>
        </w:rPr>
        <w:t>ju</w:t>
      </w:r>
      <w:r w:rsidR="004E3683">
        <w:rPr>
          <w:rFonts w:ascii="Arial" w:hAnsi="Arial" w:cs="Arial"/>
          <w:color w:val="000000"/>
          <w:sz w:val="24"/>
          <w:szCs w:val="24"/>
        </w:rPr>
        <w:t>lho</w:t>
      </w:r>
      <w:r w:rsidR="00A72092" w:rsidRPr="00A72092">
        <w:rPr>
          <w:rFonts w:ascii="Arial" w:hAnsi="Arial" w:cs="Arial"/>
          <w:color w:val="000000"/>
          <w:sz w:val="24"/>
          <w:szCs w:val="24"/>
        </w:rPr>
        <w:t xml:space="preserve"> de 2025.</w:t>
      </w:r>
    </w:p>
    <w:p w:rsidR="00BB670D" w:rsidRPr="00A72092" w:rsidRDefault="00BB670D" w:rsidP="00D137E1">
      <w:pPr>
        <w:spacing w:after="0" w:line="360" w:lineRule="auto"/>
        <w:jc w:val="center"/>
        <w:rPr>
          <w:rFonts w:ascii="Arial" w:hAnsi="Arial" w:cs="Arial"/>
          <w:color w:val="000000"/>
          <w:sz w:val="24"/>
          <w:szCs w:val="24"/>
        </w:rPr>
      </w:pPr>
    </w:p>
    <w:p w:rsidR="00A72092" w:rsidRPr="00A72092" w:rsidRDefault="00A72092" w:rsidP="00EF1054">
      <w:pPr>
        <w:tabs>
          <w:tab w:val="left" w:pos="3000"/>
        </w:tabs>
        <w:spacing w:after="0" w:line="360" w:lineRule="auto"/>
        <w:ind w:right="-710"/>
        <w:jc w:val="right"/>
        <w:rPr>
          <w:rFonts w:ascii="Arial" w:hAnsi="Arial" w:cs="Arial"/>
          <w:color w:val="000000"/>
          <w:sz w:val="24"/>
          <w:szCs w:val="24"/>
        </w:rPr>
      </w:pPr>
      <w:r w:rsidRPr="00A72092">
        <w:rPr>
          <w:rFonts w:ascii="Arial" w:hAnsi="Arial" w:cs="Arial"/>
          <w:color w:val="000000"/>
          <w:sz w:val="24"/>
          <w:szCs w:val="24"/>
        </w:rPr>
        <w:t>_________________________</w:t>
      </w:r>
    </w:p>
    <w:p w:rsidR="00A72092" w:rsidRPr="00A72092" w:rsidRDefault="00A72092" w:rsidP="00EF1054">
      <w:pPr>
        <w:pStyle w:val="Contedodatabela"/>
        <w:ind w:right="-568"/>
        <w:jc w:val="right"/>
        <w:rPr>
          <w:rFonts w:ascii="Arial" w:hAnsi="Arial" w:cs="Arial"/>
          <w:b/>
          <w:sz w:val="24"/>
          <w:szCs w:val="24"/>
        </w:rPr>
      </w:pPr>
      <w:r w:rsidRPr="00A72092">
        <w:rPr>
          <w:rFonts w:ascii="Arial" w:hAnsi="Arial" w:cs="Arial"/>
          <w:b/>
          <w:sz w:val="24"/>
          <w:szCs w:val="24"/>
        </w:rPr>
        <w:t xml:space="preserve">Danuza </w:t>
      </w:r>
      <w:proofErr w:type="gramStart"/>
      <w:r w:rsidRPr="00A72092">
        <w:rPr>
          <w:rFonts w:ascii="Arial" w:hAnsi="Arial" w:cs="Arial"/>
          <w:b/>
          <w:sz w:val="24"/>
          <w:szCs w:val="24"/>
        </w:rPr>
        <w:t>R.</w:t>
      </w:r>
      <w:proofErr w:type="gramEnd"/>
      <w:r w:rsidRPr="00A72092">
        <w:rPr>
          <w:rFonts w:ascii="Arial" w:hAnsi="Arial" w:cs="Arial"/>
          <w:b/>
          <w:sz w:val="24"/>
          <w:szCs w:val="24"/>
        </w:rPr>
        <w:t xml:space="preserve"> dos Santos</w:t>
      </w:r>
    </w:p>
    <w:p w:rsidR="00A72092" w:rsidRPr="00A72092" w:rsidRDefault="00A72092" w:rsidP="00EF1054">
      <w:pPr>
        <w:pStyle w:val="BodyText21"/>
        <w:ind w:right="-568"/>
        <w:jc w:val="right"/>
        <w:rPr>
          <w:rFonts w:ascii="Arial" w:hAnsi="Arial" w:cs="Arial"/>
          <w:szCs w:val="24"/>
        </w:rPr>
      </w:pPr>
      <w:r w:rsidRPr="00A72092">
        <w:rPr>
          <w:rFonts w:ascii="Arial" w:hAnsi="Arial" w:cs="Arial"/>
          <w:szCs w:val="24"/>
        </w:rPr>
        <w:t>Agente Administrativo</w:t>
      </w:r>
    </w:p>
    <w:p w:rsidR="000A51F5" w:rsidRDefault="000A51F5" w:rsidP="00EF1054">
      <w:pPr>
        <w:pStyle w:val="BodyText21"/>
        <w:jc w:val="right"/>
      </w:pPr>
    </w:p>
    <w:p w:rsidR="00B851DC" w:rsidRDefault="00B851DC" w:rsidP="00A72092">
      <w:pPr>
        <w:pStyle w:val="BodyText21"/>
      </w:pPr>
    </w:p>
    <w:p w:rsidR="00B851DC" w:rsidRDefault="00B851DC" w:rsidP="00A72092">
      <w:pPr>
        <w:pStyle w:val="BodyText21"/>
      </w:pPr>
    </w:p>
    <w:p w:rsidR="00B851DC" w:rsidRDefault="00B851DC" w:rsidP="00EF1054">
      <w:pPr>
        <w:pStyle w:val="BodyText21"/>
        <w:ind w:right="-568"/>
      </w:pPr>
    </w:p>
    <w:sectPr w:rsidR="00B851DC" w:rsidSect="0089652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054" w:rsidRDefault="00EF1054" w:rsidP="00D46293">
      <w:pPr>
        <w:spacing w:after="0" w:line="240" w:lineRule="auto"/>
      </w:pPr>
      <w:r>
        <w:separator/>
      </w:r>
    </w:p>
  </w:endnote>
  <w:endnote w:type="continuationSeparator" w:id="1">
    <w:p w:rsidR="00EF1054" w:rsidRDefault="00EF1054" w:rsidP="00D46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362420"/>
      <w:docPartObj>
        <w:docPartGallery w:val="Page Numbers (Bottom of Page)"/>
        <w:docPartUnique/>
      </w:docPartObj>
    </w:sdtPr>
    <w:sdtContent>
      <w:p w:rsidR="00EF1054" w:rsidRDefault="00EF1054">
        <w:pPr>
          <w:pStyle w:val="Rodap"/>
        </w:pPr>
        <w:fldSimple w:instr=" PAGE   \* MERGEFORMAT ">
          <w:r w:rsidR="00392CA6">
            <w:rPr>
              <w:noProof/>
            </w:rPr>
            <w:t>1</w:t>
          </w:r>
        </w:fldSimple>
      </w:p>
    </w:sdtContent>
  </w:sdt>
  <w:p w:rsidR="00EF1054" w:rsidRDefault="00EF10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054" w:rsidRDefault="00EF1054" w:rsidP="00D46293">
      <w:pPr>
        <w:spacing w:after="0" w:line="240" w:lineRule="auto"/>
      </w:pPr>
      <w:r>
        <w:separator/>
      </w:r>
    </w:p>
  </w:footnote>
  <w:footnote w:type="continuationSeparator" w:id="1">
    <w:p w:rsidR="00EF1054" w:rsidRDefault="00EF1054" w:rsidP="00D46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54" w:rsidRPr="00415056" w:rsidRDefault="00EF1054" w:rsidP="00FB42A1">
    <w:pPr>
      <w:pStyle w:val="Cabealho"/>
      <w:jc w:val="center"/>
      <w:rPr>
        <w:rFonts w:ascii="Arial" w:hAnsi="Arial" w:cs="Arial"/>
        <w:sz w:val="24"/>
        <w:szCs w:val="24"/>
      </w:rPr>
    </w:pPr>
    <w:r w:rsidRPr="00415056">
      <w:rPr>
        <w:rFonts w:ascii="Arial" w:hAnsi="Arial" w:cs="Arial"/>
        <w:noProof/>
        <w:sz w:val="24"/>
        <w:szCs w:val="24"/>
        <w:lang w:eastAsia="pt-BR"/>
      </w:rPr>
      <w:drawing>
        <wp:anchor distT="0" distB="0" distL="114300" distR="114300" simplePos="0" relativeHeight="251659264" behindDoc="0" locked="0" layoutInCell="1" allowOverlap="1">
          <wp:simplePos x="0" y="0"/>
          <wp:positionH relativeFrom="column">
            <wp:posOffset>-652780</wp:posOffset>
          </wp:positionH>
          <wp:positionV relativeFrom="paragraph">
            <wp:posOffset>-240665</wp:posOffset>
          </wp:positionV>
          <wp:extent cx="885825" cy="1057275"/>
          <wp:effectExtent l="19050" t="0" r="0" b="0"/>
          <wp:wrapSquare wrapText="bothSides"/>
          <wp:docPr id="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srcRect/>
                  <a:stretch>
                    <a:fillRect/>
                  </a:stretch>
                </pic:blipFill>
                <pic:spPr bwMode="auto">
                  <a:xfrm>
                    <a:off x="0" y="0"/>
                    <a:ext cx="885825" cy="1057275"/>
                  </a:xfrm>
                  <a:prstGeom prst="rect">
                    <a:avLst/>
                  </a:prstGeom>
                  <a:noFill/>
                  <a:ln w="9525">
                    <a:noFill/>
                    <a:miter lim="800000"/>
                    <a:headEnd/>
                    <a:tailEnd/>
                  </a:ln>
                </pic:spPr>
              </pic:pic>
            </a:graphicData>
          </a:graphic>
        </wp:anchor>
      </w:drawing>
    </w:r>
    <w:r w:rsidRPr="00415056">
      <w:rPr>
        <w:rFonts w:ascii="Arial" w:hAnsi="Arial" w:cs="Arial"/>
        <w:sz w:val="24"/>
        <w:szCs w:val="24"/>
      </w:rPr>
      <w:t>MUNICÍPIO DE SÃO VALENTIM DO SUL</w:t>
    </w:r>
  </w:p>
  <w:p w:rsidR="00EF1054" w:rsidRPr="00415056" w:rsidRDefault="00EF1054" w:rsidP="00FB42A1">
    <w:pPr>
      <w:pStyle w:val="Cabealho"/>
      <w:jc w:val="center"/>
      <w:rPr>
        <w:rFonts w:ascii="Arial" w:hAnsi="Arial" w:cs="Arial"/>
        <w:sz w:val="24"/>
        <w:szCs w:val="24"/>
      </w:rPr>
    </w:pPr>
    <w:r w:rsidRPr="00415056">
      <w:rPr>
        <w:rFonts w:ascii="Arial" w:hAnsi="Arial" w:cs="Arial"/>
        <w:sz w:val="24"/>
        <w:szCs w:val="24"/>
      </w:rPr>
      <w:t>ESTADO DO RIO GRANDE DO SUL</w:t>
    </w:r>
  </w:p>
  <w:p w:rsidR="00EF1054" w:rsidRPr="00415056" w:rsidRDefault="00EF1054" w:rsidP="00FB42A1">
    <w:pPr>
      <w:pStyle w:val="Cabealho"/>
      <w:jc w:val="center"/>
      <w:rPr>
        <w:rFonts w:ascii="Arial" w:hAnsi="Arial" w:cs="Arial"/>
        <w:sz w:val="24"/>
        <w:szCs w:val="24"/>
      </w:rPr>
    </w:pPr>
    <w:r w:rsidRPr="00415056">
      <w:rPr>
        <w:rFonts w:ascii="Arial" w:hAnsi="Arial" w:cs="Arial"/>
        <w:sz w:val="24"/>
        <w:szCs w:val="24"/>
      </w:rPr>
      <w:t xml:space="preserve">Rua João </w:t>
    </w:r>
    <w:proofErr w:type="spellStart"/>
    <w:r w:rsidRPr="00415056">
      <w:rPr>
        <w:rFonts w:ascii="Arial" w:hAnsi="Arial" w:cs="Arial"/>
        <w:sz w:val="24"/>
        <w:szCs w:val="24"/>
      </w:rPr>
      <w:t>Scussel</w:t>
    </w:r>
    <w:proofErr w:type="spellEnd"/>
    <w:r w:rsidRPr="00415056">
      <w:rPr>
        <w:rFonts w:ascii="Arial" w:hAnsi="Arial" w:cs="Arial"/>
        <w:sz w:val="24"/>
        <w:szCs w:val="24"/>
      </w:rPr>
      <w:t>, 66 – São Valentim do Sul /RS – CEP: 99.240.000</w:t>
    </w:r>
  </w:p>
  <w:p w:rsidR="00EF1054" w:rsidRPr="00415056" w:rsidRDefault="00EF1054" w:rsidP="00FB42A1">
    <w:pPr>
      <w:pStyle w:val="Cabealho"/>
      <w:jc w:val="center"/>
      <w:rPr>
        <w:rFonts w:ascii="Arial" w:hAnsi="Arial" w:cs="Arial"/>
        <w:sz w:val="24"/>
        <w:szCs w:val="24"/>
      </w:rPr>
    </w:pPr>
    <w:r w:rsidRPr="00415056">
      <w:rPr>
        <w:rFonts w:ascii="Arial" w:hAnsi="Arial" w:cs="Arial"/>
        <w:sz w:val="24"/>
        <w:szCs w:val="24"/>
      </w:rPr>
      <w:t xml:space="preserve">Fone: </w:t>
    </w:r>
    <w:proofErr w:type="gramStart"/>
    <w:r w:rsidRPr="00415056">
      <w:rPr>
        <w:rFonts w:ascii="Arial" w:hAnsi="Arial" w:cs="Arial"/>
        <w:sz w:val="24"/>
        <w:szCs w:val="24"/>
      </w:rPr>
      <w:t>54-3472.</w:t>
    </w:r>
    <w:proofErr w:type="gramEnd"/>
    <w:r w:rsidRPr="00415056">
      <w:rPr>
        <w:rFonts w:ascii="Arial" w:hAnsi="Arial" w:cs="Arial"/>
        <w:sz w:val="24"/>
        <w:szCs w:val="24"/>
      </w:rPr>
      <w:t>2019 – CNPJ: 92.902.055/0001-05</w:t>
    </w:r>
  </w:p>
  <w:p w:rsidR="00EF1054" w:rsidRPr="00415056" w:rsidRDefault="00EF1054">
    <w:pPr>
      <w:pStyle w:val="Cabealh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12A"/>
    <w:multiLevelType w:val="hybridMultilevel"/>
    <w:tmpl w:val="E572FEB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0A9245B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A623D2"/>
    <w:multiLevelType w:val="hybridMultilevel"/>
    <w:tmpl w:val="2272F100"/>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nsid w:val="14140256"/>
    <w:multiLevelType w:val="hybridMultilevel"/>
    <w:tmpl w:val="3F44925E"/>
    <w:lvl w:ilvl="0" w:tplc="75E0B4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E22322"/>
    <w:multiLevelType w:val="hybridMultilevel"/>
    <w:tmpl w:val="0E02B346"/>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BE7B06"/>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115631"/>
    <w:multiLevelType w:val="hybridMultilevel"/>
    <w:tmpl w:val="867837AA"/>
    <w:lvl w:ilvl="0" w:tplc="8E8C31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14437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FA0928"/>
    <w:multiLevelType w:val="hybridMultilevel"/>
    <w:tmpl w:val="C7DE4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F1F3856"/>
    <w:multiLevelType w:val="hybridMultilevel"/>
    <w:tmpl w:val="478C5DA2"/>
    <w:lvl w:ilvl="0" w:tplc="92101E42">
      <w:start w:val="1"/>
      <w:numFmt w:val="decimal"/>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2">
    <w:nsid w:val="431A0B9A"/>
    <w:multiLevelType w:val="hybridMultilevel"/>
    <w:tmpl w:val="3A44C528"/>
    <w:lvl w:ilvl="0" w:tplc="0D68894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14">
    <w:nsid w:val="4AAC7BA1"/>
    <w:multiLevelType w:val="hybridMultilevel"/>
    <w:tmpl w:val="69E88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17504D"/>
    <w:multiLevelType w:val="hybridMultilevel"/>
    <w:tmpl w:val="B8E26B02"/>
    <w:lvl w:ilvl="0" w:tplc="D7DEF070">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DD4A78"/>
    <w:multiLevelType w:val="hybridMultilevel"/>
    <w:tmpl w:val="2604DD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nsid w:val="5B7C7DD6"/>
    <w:multiLevelType w:val="hybridMultilevel"/>
    <w:tmpl w:val="B8CC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EEF1870"/>
    <w:multiLevelType w:val="hybridMultilevel"/>
    <w:tmpl w:val="21BEFB98"/>
    <w:lvl w:ilvl="0" w:tplc="6EFC312E">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973FFD"/>
    <w:multiLevelType w:val="hybridMultilevel"/>
    <w:tmpl w:val="0DEA1B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13"/>
  </w:num>
  <w:num w:numId="3">
    <w:abstractNumId w:val="17"/>
  </w:num>
  <w:num w:numId="4">
    <w:abstractNumId w:val="7"/>
  </w:num>
  <w:num w:numId="5">
    <w:abstractNumId w:val="12"/>
  </w:num>
  <w:num w:numId="6">
    <w:abstractNumId w:val="2"/>
  </w:num>
  <w:num w:numId="7">
    <w:abstractNumId w:val="4"/>
  </w:num>
  <w:num w:numId="8">
    <w:abstractNumId w:val="11"/>
  </w:num>
  <w:num w:numId="9">
    <w:abstractNumId w:val="3"/>
  </w:num>
  <w:num w:numId="10">
    <w:abstractNumId w:val="20"/>
  </w:num>
  <w:num w:numId="11">
    <w:abstractNumId w:val="0"/>
  </w:num>
  <w:num w:numId="12">
    <w:abstractNumId w:val="5"/>
  </w:num>
  <w:num w:numId="13">
    <w:abstractNumId w:val="9"/>
  </w:num>
  <w:num w:numId="14">
    <w:abstractNumId w:val="16"/>
  </w:num>
  <w:num w:numId="15">
    <w:abstractNumId w:val="14"/>
  </w:num>
  <w:num w:numId="16">
    <w:abstractNumId w:val="1"/>
  </w:num>
  <w:num w:numId="17">
    <w:abstractNumId w:val="15"/>
  </w:num>
  <w:num w:numId="18">
    <w:abstractNumId w:val="8"/>
  </w:num>
  <w:num w:numId="19">
    <w:abstractNumId w:val="19"/>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1A4F14"/>
    <w:rsid w:val="00037CE5"/>
    <w:rsid w:val="00050098"/>
    <w:rsid w:val="00067A0A"/>
    <w:rsid w:val="0007244C"/>
    <w:rsid w:val="0008530B"/>
    <w:rsid w:val="00096A67"/>
    <w:rsid w:val="000A51F5"/>
    <w:rsid w:val="000B1F3D"/>
    <w:rsid w:val="000E5A63"/>
    <w:rsid w:val="00100E5C"/>
    <w:rsid w:val="00100E65"/>
    <w:rsid w:val="00106786"/>
    <w:rsid w:val="00133DCB"/>
    <w:rsid w:val="001A4F14"/>
    <w:rsid w:val="001F3757"/>
    <w:rsid w:val="00230FAD"/>
    <w:rsid w:val="00285884"/>
    <w:rsid w:val="00295F05"/>
    <w:rsid w:val="002E26DB"/>
    <w:rsid w:val="003137AD"/>
    <w:rsid w:val="0032639A"/>
    <w:rsid w:val="0033353C"/>
    <w:rsid w:val="00335BF7"/>
    <w:rsid w:val="003454E8"/>
    <w:rsid w:val="00380FBE"/>
    <w:rsid w:val="00392CA6"/>
    <w:rsid w:val="00415056"/>
    <w:rsid w:val="004326CE"/>
    <w:rsid w:val="00440769"/>
    <w:rsid w:val="00464406"/>
    <w:rsid w:val="00484CF3"/>
    <w:rsid w:val="004C3DB3"/>
    <w:rsid w:val="004C5430"/>
    <w:rsid w:val="004E3683"/>
    <w:rsid w:val="00510E21"/>
    <w:rsid w:val="00511536"/>
    <w:rsid w:val="00522E10"/>
    <w:rsid w:val="005250B5"/>
    <w:rsid w:val="00540CAD"/>
    <w:rsid w:val="0054126A"/>
    <w:rsid w:val="00584CBA"/>
    <w:rsid w:val="005B5CF7"/>
    <w:rsid w:val="005C2DFB"/>
    <w:rsid w:val="005D2A19"/>
    <w:rsid w:val="006426AE"/>
    <w:rsid w:val="00684DEB"/>
    <w:rsid w:val="00727AD4"/>
    <w:rsid w:val="00741D57"/>
    <w:rsid w:val="0077071D"/>
    <w:rsid w:val="007717BB"/>
    <w:rsid w:val="007C7A57"/>
    <w:rsid w:val="007E2631"/>
    <w:rsid w:val="0084241E"/>
    <w:rsid w:val="00896522"/>
    <w:rsid w:val="008A062A"/>
    <w:rsid w:val="00901C68"/>
    <w:rsid w:val="00957DE0"/>
    <w:rsid w:val="00977C23"/>
    <w:rsid w:val="0098399A"/>
    <w:rsid w:val="00987797"/>
    <w:rsid w:val="009C2F53"/>
    <w:rsid w:val="00A006EC"/>
    <w:rsid w:val="00A316D1"/>
    <w:rsid w:val="00A44BC0"/>
    <w:rsid w:val="00A72092"/>
    <w:rsid w:val="00AC0616"/>
    <w:rsid w:val="00AD06B0"/>
    <w:rsid w:val="00B14EAA"/>
    <w:rsid w:val="00B7777D"/>
    <w:rsid w:val="00B83943"/>
    <w:rsid w:val="00B851DC"/>
    <w:rsid w:val="00BA726C"/>
    <w:rsid w:val="00BB0D3C"/>
    <w:rsid w:val="00BB670D"/>
    <w:rsid w:val="00BB698F"/>
    <w:rsid w:val="00BC375B"/>
    <w:rsid w:val="00BD57EA"/>
    <w:rsid w:val="00C12263"/>
    <w:rsid w:val="00C4792E"/>
    <w:rsid w:val="00C64828"/>
    <w:rsid w:val="00C819CD"/>
    <w:rsid w:val="00C86E66"/>
    <w:rsid w:val="00CC2297"/>
    <w:rsid w:val="00CD0E82"/>
    <w:rsid w:val="00CE11F7"/>
    <w:rsid w:val="00CF2108"/>
    <w:rsid w:val="00D137E1"/>
    <w:rsid w:val="00D42C05"/>
    <w:rsid w:val="00D46293"/>
    <w:rsid w:val="00D8112E"/>
    <w:rsid w:val="00DB3B7C"/>
    <w:rsid w:val="00DF3802"/>
    <w:rsid w:val="00E05F57"/>
    <w:rsid w:val="00E27E49"/>
    <w:rsid w:val="00E41F89"/>
    <w:rsid w:val="00E4402C"/>
    <w:rsid w:val="00E74A7D"/>
    <w:rsid w:val="00E75BA2"/>
    <w:rsid w:val="00ED6E5E"/>
    <w:rsid w:val="00EF1054"/>
    <w:rsid w:val="00F765BC"/>
    <w:rsid w:val="00FB42A1"/>
    <w:rsid w:val="00FC33B7"/>
    <w:rsid w:val="00FE212F"/>
    <w:rsid w:val="00FE506D"/>
    <w:rsid w:val="00FF6C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NormalWeb">
    <w:name w:val="Normal (Web)"/>
    <w:basedOn w:val="Normal"/>
    <w:rsid w:val="00FB42A1"/>
    <w:pPr>
      <w:spacing w:before="100" w:after="119" w:line="240" w:lineRule="auto"/>
    </w:pPr>
    <w:rPr>
      <w:rFonts w:ascii="Arial Unicode MS" w:eastAsia="Times New Roman" w:hAnsi="Arial Unicode MS" w:cs="Arial Unicode MS"/>
      <w:kern w:val="2"/>
      <w:sz w:val="24"/>
      <w:szCs w:val="24"/>
      <w:lang w:eastAsia="zh-CN"/>
    </w:rPr>
  </w:style>
  <w:style w:type="paragraph" w:styleId="SemEspaamento">
    <w:name w:val="No Spacing"/>
    <w:uiPriority w:val="1"/>
    <w:qFormat/>
    <w:rsid w:val="00FB42A1"/>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A72092"/>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Default">
    <w:name w:val="Default"/>
    <w:rsid w:val="00FE506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84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qFormat/>
    <w:rsid w:val="007717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0378-A3C6-424D-9A5A-6502CF30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1124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Adm</cp:lastModifiedBy>
  <cp:revision>6</cp:revision>
  <cp:lastPrinted>2025-08-14T12:10:00Z</cp:lastPrinted>
  <dcterms:created xsi:type="dcterms:W3CDTF">2025-07-30T16:20:00Z</dcterms:created>
  <dcterms:modified xsi:type="dcterms:W3CDTF">2025-08-14T12:11:00Z</dcterms:modified>
</cp:coreProperties>
</file>